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9CD351">
      <w:pPr>
        <w:widowControl/>
        <w:jc w:val="left"/>
        <w:rPr>
          <w:rFonts w:hint="eastAsia" w:ascii="黑体" w:hAnsi="宋体" w:eastAsia="黑体" w:cs="宋体"/>
          <w:kern w:val="0"/>
          <w:sz w:val="28"/>
          <w:szCs w:val="28"/>
        </w:rPr>
      </w:pPr>
    </w:p>
    <w:p w14:paraId="48F4C633">
      <w:pPr>
        <w:widowControl/>
        <w:jc w:val="left"/>
        <w:rPr>
          <w:rFonts w:hint="eastAsia" w:ascii="黑体" w:hAnsi="宋体" w:eastAsia="黑体" w:cs="宋体"/>
          <w:kern w:val="0"/>
          <w:sz w:val="28"/>
          <w:szCs w:val="28"/>
        </w:rPr>
      </w:pPr>
    </w:p>
    <w:p w14:paraId="1ED710EA">
      <w:pPr>
        <w:widowControl/>
        <w:jc w:val="left"/>
        <w:rPr>
          <w:rFonts w:hint="eastAsia" w:ascii="黑体" w:hAnsi="宋体" w:eastAsia="黑体" w:cs="宋体"/>
          <w:kern w:val="0"/>
          <w:sz w:val="28"/>
          <w:szCs w:val="28"/>
        </w:rPr>
      </w:pPr>
    </w:p>
    <w:p w14:paraId="121FB659">
      <w:pPr>
        <w:widowControl/>
        <w:jc w:val="left"/>
        <w:rPr>
          <w:rFonts w:hint="eastAsia" w:ascii="黑体" w:hAnsi="宋体" w:eastAsia="黑体" w:cs="宋体"/>
          <w:kern w:val="0"/>
          <w:sz w:val="28"/>
          <w:szCs w:val="28"/>
        </w:rPr>
      </w:pPr>
    </w:p>
    <w:p w14:paraId="653B7421">
      <w:pPr>
        <w:widowControl/>
        <w:jc w:val="left"/>
        <w:rPr>
          <w:rFonts w:hint="eastAsia" w:ascii="黑体" w:hAnsi="宋体" w:eastAsia="黑体" w:cs="宋体"/>
          <w:kern w:val="0"/>
          <w:sz w:val="28"/>
          <w:szCs w:val="28"/>
        </w:rPr>
      </w:pPr>
    </w:p>
    <w:p w14:paraId="13A29D04">
      <w:pPr>
        <w:widowControl/>
        <w:jc w:val="left"/>
        <w:rPr>
          <w:rFonts w:hint="eastAsia" w:ascii="黑体" w:hAnsi="宋体" w:eastAsia="黑体" w:cs="宋体"/>
          <w:kern w:val="0"/>
          <w:sz w:val="28"/>
          <w:szCs w:val="28"/>
        </w:rPr>
      </w:pPr>
    </w:p>
    <w:p w14:paraId="2E62718A">
      <w:pPr>
        <w:jc w:val="center"/>
        <w:rPr>
          <w:rFonts w:hint="eastAsia" w:ascii="黑体" w:hAnsi="黑体" w:eastAsia="黑体" w:cs="黑体"/>
          <w:sz w:val="52"/>
          <w:szCs w:val="52"/>
        </w:rPr>
      </w:pPr>
      <w:r>
        <w:rPr>
          <w:rFonts w:hint="eastAsia" w:ascii="黑体" w:hAnsi="黑体" w:eastAsia="黑体" w:cs="黑体"/>
          <w:sz w:val="52"/>
          <w:szCs w:val="52"/>
        </w:rPr>
        <w:t>20</w:t>
      </w:r>
      <w:r>
        <w:rPr>
          <w:rFonts w:ascii="黑体" w:hAnsi="黑体" w:eastAsia="黑体" w:cs="黑体"/>
          <w:sz w:val="52"/>
          <w:szCs w:val="52"/>
        </w:rPr>
        <w:t>23</w:t>
      </w:r>
      <w:r>
        <w:rPr>
          <w:rFonts w:hint="eastAsia" w:ascii="黑体" w:hAnsi="黑体" w:eastAsia="黑体" w:cs="黑体"/>
          <w:sz w:val="52"/>
          <w:szCs w:val="52"/>
        </w:rPr>
        <w:t>年度</w:t>
      </w:r>
    </w:p>
    <w:p w14:paraId="5A997DA6">
      <w:pPr>
        <w:jc w:val="center"/>
        <w:rPr>
          <w:rFonts w:hint="eastAsia" w:ascii="黑体" w:hAnsi="黑体" w:eastAsia="黑体" w:cs="黑体"/>
          <w:sz w:val="52"/>
          <w:szCs w:val="52"/>
        </w:rPr>
      </w:pPr>
      <w:r>
        <w:rPr>
          <w:rFonts w:hint="eastAsia" w:ascii="黑体" w:hAnsi="黑体" w:eastAsia="黑体" w:cs="黑体"/>
          <w:sz w:val="52"/>
          <w:szCs w:val="52"/>
          <w:lang w:eastAsia="zh-CN"/>
        </w:rPr>
        <w:t>内黄县公安局</w:t>
      </w:r>
      <w:r>
        <w:rPr>
          <w:rFonts w:hint="eastAsia" w:ascii="黑体" w:hAnsi="黑体" w:eastAsia="黑体" w:cs="黑体"/>
          <w:sz w:val="52"/>
          <w:szCs w:val="52"/>
        </w:rPr>
        <w:t>部门决算</w:t>
      </w:r>
    </w:p>
    <w:p w14:paraId="418F6968">
      <w:pPr>
        <w:jc w:val="center"/>
        <w:rPr>
          <w:rFonts w:ascii="黑体" w:hAnsi="黑体" w:eastAsia="黑体" w:cs="黑体"/>
          <w:sz w:val="52"/>
          <w:szCs w:val="52"/>
        </w:rPr>
      </w:pPr>
    </w:p>
    <w:p w14:paraId="61C47E81">
      <w:pPr>
        <w:jc w:val="center"/>
        <w:rPr>
          <w:rFonts w:hint="eastAsia" w:ascii="黑体" w:hAnsi="黑体" w:eastAsia="黑体" w:cs="黑体"/>
          <w:sz w:val="52"/>
          <w:szCs w:val="52"/>
        </w:rPr>
      </w:pPr>
    </w:p>
    <w:p w14:paraId="40117E87">
      <w:pPr>
        <w:jc w:val="center"/>
        <w:rPr>
          <w:rFonts w:hint="eastAsia" w:ascii="黑体" w:hAnsi="黑体" w:eastAsia="黑体" w:cs="黑体"/>
          <w:sz w:val="52"/>
          <w:szCs w:val="52"/>
        </w:rPr>
      </w:pPr>
    </w:p>
    <w:p w14:paraId="38E56981">
      <w:pPr>
        <w:jc w:val="center"/>
        <w:rPr>
          <w:rFonts w:hint="eastAsia" w:ascii="黑体" w:hAnsi="黑体" w:eastAsia="黑体" w:cs="黑体"/>
          <w:sz w:val="52"/>
          <w:szCs w:val="52"/>
        </w:rPr>
      </w:pPr>
    </w:p>
    <w:p w14:paraId="3650B2AE">
      <w:pPr>
        <w:jc w:val="center"/>
        <w:rPr>
          <w:rFonts w:hint="eastAsia" w:ascii="黑体" w:hAnsi="黑体" w:eastAsia="黑体" w:cs="黑体"/>
          <w:sz w:val="52"/>
          <w:szCs w:val="52"/>
        </w:rPr>
      </w:pPr>
    </w:p>
    <w:p w14:paraId="6C4D3002">
      <w:pPr>
        <w:jc w:val="center"/>
        <w:rPr>
          <w:rFonts w:hint="eastAsia" w:ascii="黑体" w:hAnsi="黑体" w:eastAsia="黑体" w:cs="黑体"/>
          <w:sz w:val="52"/>
          <w:szCs w:val="52"/>
        </w:rPr>
      </w:pPr>
    </w:p>
    <w:p w14:paraId="213F0C91">
      <w:pPr>
        <w:jc w:val="center"/>
        <w:rPr>
          <w:rFonts w:ascii="黑体" w:hAnsi="黑体" w:eastAsia="黑体" w:cs="黑体"/>
          <w:sz w:val="32"/>
          <w:szCs w:val="32"/>
        </w:rPr>
      </w:pPr>
      <w:r>
        <w:rPr>
          <w:rFonts w:hint="eastAsia" w:ascii="黑体" w:hAnsi="黑体" w:eastAsia="黑体" w:cs="黑体"/>
          <w:sz w:val="32"/>
          <w:szCs w:val="32"/>
        </w:rPr>
        <w:t>二〇二四年</w:t>
      </w:r>
      <w:r>
        <w:rPr>
          <w:rFonts w:hint="eastAsia" w:ascii="黑体" w:hAnsi="黑体" w:eastAsia="黑体" w:cs="黑体"/>
          <w:sz w:val="32"/>
          <w:szCs w:val="32"/>
          <w:lang w:val="en-US" w:eastAsia="zh-CN"/>
        </w:rPr>
        <w:t>九</w:t>
      </w:r>
      <w:r>
        <w:rPr>
          <w:rFonts w:hint="eastAsia" w:ascii="黑体" w:hAnsi="黑体" w:eastAsia="黑体" w:cs="黑体"/>
          <w:sz w:val="32"/>
          <w:szCs w:val="32"/>
        </w:rPr>
        <w:t>月</w:t>
      </w:r>
    </w:p>
    <w:p w14:paraId="3486AD27">
      <w:pPr>
        <w:rPr>
          <w:rFonts w:hint="eastAsia" w:ascii="黑体" w:hAnsi="黑体" w:eastAsia="黑体" w:cs="黑体"/>
          <w:sz w:val="32"/>
          <w:szCs w:val="32"/>
        </w:rPr>
        <w:sectPr>
          <w:pgSz w:w="11906" w:h="16838"/>
          <w:pgMar w:top="1440" w:right="1531" w:bottom="1440" w:left="1587" w:header="850" w:footer="992" w:gutter="0"/>
          <w:pgNumType w:fmt="numberInDash"/>
          <w:cols w:space="720" w:num="1"/>
          <w:docGrid w:type="lines" w:linePitch="317" w:charSpace="0"/>
        </w:sectPr>
      </w:pPr>
    </w:p>
    <w:p w14:paraId="68F1674F">
      <w:pPr>
        <w:jc w:val="center"/>
        <w:rPr>
          <w:rFonts w:ascii="黑体" w:hAnsi="黑体" w:eastAsia="黑体" w:cs="黑体"/>
          <w:sz w:val="36"/>
          <w:szCs w:val="36"/>
        </w:rPr>
      </w:pPr>
      <w:r>
        <w:rPr>
          <w:rFonts w:hint="eastAsia" w:ascii="黑体" w:hAnsi="黑体" w:eastAsia="黑体" w:cs="黑体"/>
          <w:sz w:val="36"/>
          <w:szCs w:val="36"/>
        </w:rPr>
        <w:t>目　　录</w:t>
      </w:r>
    </w:p>
    <w:p w14:paraId="564924B7">
      <w:pPr>
        <w:jc w:val="left"/>
        <w:rPr>
          <w:rFonts w:ascii="黑体" w:hAnsi="黑体" w:eastAsia="黑体" w:cs="黑体"/>
          <w:sz w:val="32"/>
          <w:szCs w:val="32"/>
        </w:rPr>
      </w:pPr>
      <w:r>
        <w:rPr>
          <w:rFonts w:hint="eastAsia" w:ascii="黑体" w:hAnsi="黑体" w:eastAsia="黑体" w:cs="黑体"/>
          <w:sz w:val="32"/>
          <w:szCs w:val="32"/>
        </w:rPr>
        <w:t>第一部分　</w:t>
      </w:r>
      <w:r>
        <w:rPr>
          <w:rFonts w:hint="eastAsia" w:ascii="黑体" w:hAnsi="黑体" w:eastAsia="黑体" w:cs="黑体"/>
          <w:sz w:val="32"/>
          <w:szCs w:val="32"/>
          <w:lang w:eastAsia="zh-CN"/>
        </w:rPr>
        <w:t>公安局</w:t>
      </w:r>
      <w:r>
        <w:rPr>
          <w:rFonts w:hint="eastAsia" w:ascii="黑体" w:hAnsi="黑体" w:eastAsia="黑体" w:cs="黑体"/>
          <w:sz w:val="32"/>
          <w:szCs w:val="32"/>
        </w:rPr>
        <w:t>概况</w:t>
      </w:r>
    </w:p>
    <w:p w14:paraId="6F139987">
      <w:pPr>
        <w:numPr>
          <w:ilvl w:val="0"/>
          <w:numId w:val="1"/>
        </w:numPr>
        <w:ind w:firstLine="640" w:firstLineChars="200"/>
        <w:jc w:val="left"/>
        <w:rPr>
          <w:rFonts w:ascii="宋体" w:hAnsi="宋体" w:cs="宋体"/>
          <w:sz w:val="32"/>
          <w:szCs w:val="32"/>
        </w:rPr>
      </w:pPr>
      <w:r>
        <w:rPr>
          <w:rFonts w:hint="eastAsia" w:ascii="宋体" w:hAnsi="宋体" w:cs="宋体"/>
          <w:sz w:val="32"/>
          <w:szCs w:val="32"/>
        </w:rPr>
        <w:t>部门职责</w:t>
      </w:r>
    </w:p>
    <w:p w14:paraId="6E82BA3E">
      <w:pPr>
        <w:numPr>
          <w:ilvl w:val="0"/>
          <w:numId w:val="1"/>
        </w:numPr>
        <w:ind w:firstLine="640" w:firstLineChars="200"/>
        <w:jc w:val="left"/>
        <w:rPr>
          <w:rFonts w:ascii="宋体" w:hAnsi="宋体" w:cs="宋体"/>
          <w:sz w:val="32"/>
          <w:szCs w:val="32"/>
        </w:rPr>
      </w:pPr>
      <w:r>
        <w:rPr>
          <w:rFonts w:hint="eastAsia" w:ascii="宋体" w:hAnsi="宋体" w:cs="宋体"/>
          <w:sz w:val="32"/>
          <w:szCs w:val="32"/>
        </w:rPr>
        <w:t>机构设置</w:t>
      </w:r>
    </w:p>
    <w:p w14:paraId="74CA675B">
      <w:pPr>
        <w:jc w:val="left"/>
        <w:rPr>
          <w:rFonts w:ascii="黑体" w:hAnsi="黑体" w:eastAsia="黑体" w:cs="黑体"/>
          <w:sz w:val="32"/>
          <w:szCs w:val="32"/>
        </w:rPr>
      </w:pPr>
      <w:r>
        <w:rPr>
          <w:rFonts w:hint="eastAsia" w:ascii="黑体" w:hAnsi="黑体" w:eastAsia="黑体" w:cs="黑体"/>
          <w:sz w:val="32"/>
          <w:szCs w:val="32"/>
        </w:rPr>
        <w:t>第二部分  202</w:t>
      </w:r>
      <w:r>
        <w:rPr>
          <w:rFonts w:ascii="黑体" w:hAnsi="黑体" w:eastAsia="黑体" w:cs="黑体"/>
          <w:sz w:val="32"/>
          <w:szCs w:val="32"/>
        </w:rPr>
        <w:t>3</w:t>
      </w:r>
      <w:r>
        <w:rPr>
          <w:rFonts w:hint="eastAsia" w:ascii="黑体" w:hAnsi="黑体" w:eastAsia="黑体" w:cs="黑体"/>
          <w:sz w:val="32"/>
          <w:szCs w:val="32"/>
        </w:rPr>
        <w:t>年度部门决算表</w:t>
      </w:r>
    </w:p>
    <w:p w14:paraId="272BCCC6">
      <w:pPr>
        <w:ind w:firstLine="640" w:firstLineChars="200"/>
        <w:jc w:val="left"/>
        <w:rPr>
          <w:rFonts w:hint="eastAsia" w:ascii="宋体" w:hAnsi="宋体" w:cs="黑体"/>
          <w:sz w:val="32"/>
          <w:szCs w:val="32"/>
        </w:rPr>
      </w:pPr>
      <w:r>
        <w:rPr>
          <w:rFonts w:hint="eastAsia" w:ascii="宋体" w:hAnsi="宋体" w:cs="黑体"/>
          <w:sz w:val="32"/>
          <w:szCs w:val="32"/>
        </w:rPr>
        <w:t>一、收入支出决算总表</w:t>
      </w:r>
    </w:p>
    <w:p w14:paraId="6EBAF303">
      <w:pPr>
        <w:ind w:firstLine="640" w:firstLineChars="200"/>
        <w:jc w:val="left"/>
        <w:rPr>
          <w:rFonts w:hint="eastAsia" w:ascii="宋体" w:hAnsi="宋体" w:cs="黑体"/>
          <w:sz w:val="32"/>
          <w:szCs w:val="32"/>
        </w:rPr>
      </w:pPr>
      <w:r>
        <w:rPr>
          <w:rFonts w:hint="eastAsia" w:ascii="宋体" w:hAnsi="宋体" w:cs="黑体"/>
          <w:sz w:val="32"/>
          <w:szCs w:val="32"/>
        </w:rPr>
        <w:t>二、收入决算表</w:t>
      </w:r>
    </w:p>
    <w:p w14:paraId="47DCF55E">
      <w:pPr>
        <w:ind w:firstLine="640" w:firstLineChars="200"/>
        <w:jc w:val="left"/>
        <w:rPr>
          <w:rFonts w:hint="eastAsia" w:ascii="宋体" w:hAnsi="宋体" w:cs="黑体"/>
          <w:sz w:val="32"/>
          <w:szCs w:val="32"/>
        </w:rPr>
      </w:pPr>
      <w:r>
        <w:rPr>
          <w:rFonts w:hint="eastAsia" w:ascii="宋体" w:hAnsi="宋体" w:cs="黑体"/>
          <w:sz w:val="32"/>
          <w:szCs w:val="32"/>
        </w:rPr>
        <w:t>三、支出决算表</w:t>
      </w:r>
    </w:p>
    <w:p w14:paraId="4B86A9F7">
      <w:pPr>
        <w:ind w:firstLine="640" w:firstLineChars="200"/>
        <w:jc w:val="left"/>
        <w:rPr>
          <w:rFonts w:ascii="宋体" w:hAnsi="宋体" w:cs="黑体"/>
          <w:sz w:val="32"/>
          <w:szCs w:val="32"/>
        </w:rPr>
      </w:pPr>
      <w:r>
        <w:rPr>
          <w:rFonts w:hint="eastAsia" w:ascii="宋体" w:hAnsi="宋体" w:cs="黑体"/>
          <w:sz w:val="32"/>
          <w:szCs w:val="32"/>
        </w:rPr>
        <w:t>四、财政拨款收入支出决算总表</w:t>
      </w:r>
    </w:p>
    <w:p w14:paraId="50886632">
      <w:pPr>
        <w:ind w:firstLine="640" w:firstLineChars="200"/>
        <w:jc w:val="left"/>
        <w:rPr>
          <w:rFonts w:hint="eastAsia" w:ascii="宋体" w:hAnsi="宋体" w:cs="黑体"/>
          <w:sz w:val="32"/>
          <w:szCs w:val="32"/>
        </w:rPr>
      </w:pPr>
      <w:r>
        <w:rPr>
          <w:rFonts w:hint="eastAsia" w:ascii="宋体" w:hAnsi="宋体" w:cs="黑体"/>
          <w:sz w:val="32"/>
          <w:szCs w:val="32"/>
        </w:rPr>
        <w:t>五、一般公共预算财政拨款支出决算表</w:t>
      </w:r>
    </w:p>
    <w:p w14:paraId="4A6AC177">
      <w:pPr>
        <w:ind w:firstLine="640" w:firstLineChars="200"/>
        <w:jc w:val="left"/>
        <w:rPr>
          <w:rFonts w:ascii="宋体" w:hAnsi="宋体" w:cs="黑体"/>
          <w:sz w:val="32"/>
          <w:szCs w:val="32"/>
        </w:rPr>
      </w:pPr>
      <w:r>
        <w:rPr>
          <w:rFonts w:hint="eastAsia" w:ascii="宋体" w:hAnsi="宋体" w:cs="黑体"/>
          <w:sz w:val="32"/>
          <w:szCs w:val="32"/>
        </w:rPr>
        <w:t>六、一般公共预算财政拨款基本支出决算明细表</w:t>
      </w:r>
    </w:p>
    <w:p w14:paraId="7A6E057B">
      <w:pPr>
        <w:ind w:firstLine="640" w:firstLineChars="200"/>
        <w:jc w:val="left"/>
        <w:rPr>
          <w:rFonts w:hint="eastAsia" w:ascii="宋体" w:hAnsi="宋体" w:cs="黑体"/>
          <w:sz w:val="32"/>
          <w:szCs w:val="32"/>
        </w:rPr>
      </w:pPr>
      <w:r>
        <w:rPr>
          <w:rFonts w:hint="eastAsia" w:ascii="宋体" w:hAnsi="宋体" w:cs="黑体"/>
          <w:sz w:val="32"/>
          <w:szCs w:val="32"/>
        </w:rPr>
        <w:t>七、政府性基金预算财政拨款收入支出决算表</w:t>
      </w:r>
    </w:p>
    <w:p w14:paraId="087DB26B">
      <w:pPr>
        <w:ind w:firstLine="640" w:firstLineChars="200"/>
        <w:jc w:val="left"/>
        <w:rPr>
          <w:rFonts w:ascii="宋体" w:hAnsi="宋体" w:cs="黑体"/>
          <w:sz w:val="32"/>
          <w:szCs w:val="32"/>
        </w:rPr>
      </w:pPr>
      <w:r>
        <w:rPr>
          <w:rFonts w:hint="eastAsia" w:ascii="宋体" w:hAnsi="宋体" w:cs="黑体"/>
          <w:sz w:val="32"/>
          <w:szCs w:val="32"/>
        </w:rPr>
        <w:t>八、国有</w:t>
      </w:r>
      <w:r>
        <w:rPr>
          <w:rFonts w:ascii="宋体" w:hAnsi="宋体" w:cs="黑体"/>
          <w:sz w:val="32"/>
          <w:szCs w:val="32"/>
        </w:rPr>
        <w:t>资本经营预算财政拨款</w:t>
      </w:r>
      <w:r>
        <w:rPr>
          <w:rFonts w:hint="eastAsia" w:ascii="宋体" w:hAnsi="宋体" w:cs="黑体"/>
          <w:sz w:val="32"/>
          <w:szCs w:val="32"/>
        </w:rPr>
        <w:t>支出决算表</w:t>
      </w:r>
    </w:p>
    <w:p w14:paraId="57889990">
      <w:pPr>
        <w:ind w:firstLine="640" w:firstLineChars="200"/>
        <w:jc w:val="left"/>
        <w:rPr>
          <w:rFonts w:hint="eastAsia" w:ascii="宋体" w:hAnsi="宋体" w:cs="黑体"/>
          <w:sz w:val="32"/>
          <w:szCs w:val="32"/>
        </w:rPr>
      </w:pPr>
      <w:r>
        <w:rPr>
          <w:rFonts w:hint="eastAsia" w:ascii="宋体" w:hAnsi="宋体" w:cs="黑体"/>
          <w:sz w:val="32"/>
          <w:szCs w:val="32"/>
        </w:rPr>
        <w:t>九、财政拨款“三公”经费支出决算表</w:t>
      </w:r>
    </w:p>
    <w:p w14:paraId="3AAD286F">
      <w:pPr>
        <w:ind w:firstLine="640" w:firstLineChars="200"/>
        <w:jc w:val="left"/>
        <w:rPr>
          <w:rFonts w:hint="eastAsia" w:ascii="宋体" w:hAnsi="宋体" w:cs="黑体"/>
          <w:sz w:val="32"/>
          <w:szCs w:val="32"/>
        </w:rPr>
      </w:pPr>
      <w:r>
        <w:rPr>
          <w:rFonts w:hint="eastAsia" w:ascii="宋体" w:hAnsi="宋体" w:cs="黑体"/>
          <w:sz w:val="32"/>
          <w:szCs w:val="32"/>
        </w:rPr>
        <w:t>十、部门整体支出绩效自评情况表</w:t>
      </w:r>
    </w:p>
    <w:p w14:paraId="0E6E592E">
      <w:pPr>
        <w:ind w:firstLine="640" w:firstLineChars="200"/>
        <w:jc w:val="left"/>
        <w:rPr>
          <w:rFonts w:hint="eastAsia" w:ascii="宋体" w:hAnsi="宋体" w:cs="黑体"/>
          <w:sz w:val="32"/>
          <w:szCs w:val="32"/>
        </w:rPr>
      </w:pPr>
      <w:r>
        <w:rPr>
          <w:rFonts w:hint="eastAsia" w:ascii="宋体" w:hAnsi="宋体" w:cs="黑体"/>
          <w:sz w:val="32"/>
          <w:szCs w:val="32"/>
        </w:rPr>
        <w:t>十一、项目支出绩效自评情况表</w:t>
      </w:r>
    </w:p>
    <w:p w14:paraId="6B89BC86">
      <w:pPr>
        <w:jc w:val="left"/>
        <w:rPr>
          <w:rFonts w:hint="eastAsia" w:ascii="黑体" w:hAnsi="黑体" w:eastAsia="黑体" w:cs="黑体"/>
          <w:sz w:val="32"/>
          <w:szCs w:val="32"/>
        </w:rPr>
      </w:pPr>
      <w:r>
        <w:rPr>
          <w:rFonts w:hint="eastAsia" w:ascii="黑体" w:hAnsi="黑体" w:eastAsia="黑体" w:cs="黑体"/>
          <w:sz w:val="32"/>
          <w:szCs w:val="32"/>
        </w:rPr>
        <w:t xml:space="preserve">第三部分  </w:t>
      </w:r>
      <w:r>
        <w:rPr>
          <w:rFonts w:ascii="黑体" w:hAnsi="黑体" w:eastAsia="黑体" w:cs="黑体"/>
          <w:sz w:val="32"/>
          <w:szCs w:val="32"/>
        </w:rPr>
        <w:t>2023</w:t>
      </w:r>
      <w:r>
        <w:rPr>
          <w:rFonts w:hint="eastAsia" w:ascii="黑体" w:hAnsi="黑体" w:eastAsia="黑体" w:cs="黑体"/>
          <w:sz w:val="32"/>
          <w:szCs w:val="32"/>
        </w:rPr>
        <w:t>年度</w:t>
      </w:r>
      <w:r>
        <w:rPr>
          <w:rFonts w:ascii="黑体" w:hAnsi="黑体" w:eastAsia="黑体" w:cs="黑体"/>
          <w:sz w:val="32"/>
          <w:szCs w:val="32"/>
        </w:rPr>
        <w:t>部门</w:t>
      </w:r>
      <w:r>
        <w:rPr>
          <w:rFonts w:hint="eastAsia" w:ascii="黑体" w:hAnsi="黑体" w:eastAsia="黑体" w:cs="黑体"/>
          <w:sz w:val="32"/>
          <w:szCs w:val="32"/>
        </w:rPr>
        <w:t>决算情况说明</w:t>
      </w:r>
    </w:p>
    <w:p w14:paraId="468B10FE">
      <w:pPr>
        <w:ind w:firstLine="640" w:firstLineChars="200"/>
        <w:jc w:val="left"/>
        <w:rPr>
          <w:rFonts w:hint="eastAsia" w:ascii="宋体" w:hAnsi="宋体" w:cs="宋体"/>
          <w:sz w:val="32"/>
          <w:szCs w:val="32"/>
        </w:rPr>
      </w:pPr>
      <w:r>
        <w:rPr>
          <w:rFonts w:hint="eastAsia" w:ascii="宋体" w:hAnsi="宋体" w:cs="宋体"/>
          <w:sz w:val="32"/>
          <w:szCs w:val="32"/>
        </w:rPr>
        <w:t>一、收入支出决算总体情况说明</w:t>
      </w:r>
    </w:p>
    <w:p w14:paraId="110DC8B7">
      <w:pPr>
        <w:ind w:firstLine="640" w:firstLineChars="200"/>
        <w:jc w:val="left"/>
        <w:rPr>
          <w:rFonts w:hint="eastAsia" w:ascii="宋体" w:hAnsi="宋体" w:cs="宋体"/>
          <w:sz w:val="32"/>
          <w:szCs w:val="32"/>
        </w:rPr>
      </w:pPr>
      <w:r>
        <w:rPr>
          <w:rFonts w:hint="eastAsia" w:ascii="宋体" w:hAnsi="宋体" w:cs="宋体"/>
          <w:sz w:val="32"/>
          <w:szCs w:val="32"/>
        </w:rPr>
        <w:t>二、收入决算情况说明</w:t>
      </w:r>
    </w:p>
    <w:p w14:paraId="5306F601">
      <w:pPr>
        <w:ind w:firstLine="640" w:firstLineChars="200"/>
        <w:jc w:val="left"/>
        <w:rPr>
          <w:rFonts w:hint="eastAsia" w:ascii="宋体" w:hAnsi="宋体" w:cs="宋体"/>
          <w:sz w:val="32"/>
          <w:szCs w:val="32"/>
        </w:rPr>
      </w:pPr>
      <w:r>
        <w:rPr>
          <w:rFonts w:hint="eastAsia" w:ascii="宋体" w:hAnsi="宋体" w:cs="宋体"/>
          <w:sz w:val="32"/>
          <w:szCs w:val="32"/>
        </w:rPr>
        <w:t>三、支出决算情况说明</w:t>
      </w:r>
    </w:p>
    <w:p w14:paraId="17A5D107">
      <w:pPr>
        <w:ind w:firstLine="640" w:firstLineChars="200"/>
        <w:jc w:val="left"/>
        <w:rPr>
          <w:rFonts w:hint="eastAsia" w:ascii="宋体" w:hAnsi="宋体" w:cs="宋体"/>
          <w:sz w:val="32"/>
          <w:szCs w:val="32"/>
        </w:rPr>
      </w:pPr>
      <w:r>
        <w:rPr>
          <w:rFonts w:hint="eastAsia" w:ascii="宋体" w:hAnsi="宋体" w:cs="宋体"/>
          <w:sz w:val="32"/>
          <w:szCs w:val="32"/>
        </w:rPr>
        <w:t>四、财政拨款收入支出决算总体情况说明</w:t>
      </w:r>
    </w:p>
    <w:p w14:paraId="1ED73D82">
      <w:pPr>
        <w:ind w:firstLine="640" w:firstLineChars="200"/>
        <w:jc w:val="left"/>
        <w:rPr>
          <w:rFonts w:hint="eastAsia" w:ascii="宋体" w:hAnsi="宋体" w:cs="宋体"/>
          <w:sz w:val="32"/>
          <w:szCs w:val="32"/>
        </w:rPr>
      </w:pPr>
      <w:r>
        <w:rPr>
          <w:rFonts w:hint="eastAsia" w:ascii="宋体" w:hAnsi="宋体" w:cs="宋体"/>
          <w:sz w:val="32"/>
          <w:szCs w:val="32"/>
        </w:rPr>
        <w:t>五、一般公共预算财政拨款支出决算情况说明</w:t>
      </w:r>
    </w:p>
    <w:p w14:paraId="696C4F18">
      <w:pPr>
        <w:ind w:firstLine="640" w:firstLineChars="200"/>
        <w:jc w:val="left"/>
        <w:rPr>
          <w:rFonts w:hint="eastAsia" w:ascii="宋体" w:hAnsi="宋体" w:cs="宋体"/>
          <w:sz w:val="32"/>
          <w:szCs w:val="32"/>
        </w:rPr>
      </w:pPr>
      <w:r>
        <w:rPr>
          <w:rFonts w:hint="eastAsia" w:ascii="宋体" w:hAnsi="宋体" w:cs="宋体"/>
          <w:sz w:val="32"/>
          <w:szCs w:val="32"/>
        </w:rPr>
        <w:t>六、一般公共预算财政拨款基本支出决算情况说明</w:t>
      </w:r>
    </w:p>
    <w:p w14:paraId="36D8229D">
      <w:pPr>
        <w:ind w:firstLine="640" w:firstLineChars="200"/>
        <w:jc w:val="left"/>
        <w:rPr>
          <w:rFonts w:hint="eastAsia" w:ascii="宋体" w:hAnsi="宋体" w:cs="宋体"/>
          <w:sz w:val="32"/>
          <w:szCs w:val="32"/>
        </w:rPr>
      </w:pPr>
      <w:r>
        <w:rPr>
          <w:rFonts w:hint="eastAsia" w:ascii="宋体" w:hAnsi="宋体" w:cs="宋体"/>
          <w:sz w:val="32"/>
          <w:szCs w:val="32"/>
        </w:rPr>
        <w:t>七、政府性基金预算财政拨款支出决算情况说明</w:t>
      </w:r>
    </w:p>
    <w:p w14:paraId="754F9C75">
      <w:pPr>
        <w:ind w:firstLine="640" w:firstLineChars="200"/>
        <w:jc w:val="left"/>
        <w:rPr>
          <w:rFonts w:ascii="宋体" w:hAnsi="宋体" w:cs="宋体"/>
          <w:sz w:val="32"/>
          <w:szCs w:val="32"/>
        </w:rPr>
      </w:pPr>
      <w:r>
        <w:rPr>
          <w:rFonts w:hint="eastAsia" w:ascii="宋体" w:hAnsi="宋体" w:cs="宋体"/>
          <w:sz w:val="32"/>
          <w:szCs w:val="32"/>
        </w:rPr>
        <w:t>八、国有资本</w:t>
      </w:r>
      <w:r>
        <w:rPr>
          <w:rFonts w:ascii="宋体" w:hAnsi="宋体" w:cs="宋体"/>
          <w:sz w:val="32"/>
          <w:szCs w:val="32"/>
        </w:rPr>
        <w:t>经营</w:t>
      </w:r>
      <w:r>
        <w:rPr>
          <w:rFonts w:hint="eastAsia" w:ascii="宋体" w:hAnsi="宋体" w:cs="宋体"/>
          <w:sz w:val="32"/>
          <w:szCs w:val="32"/>
        </w:rPr>
        <w:t>预算财政拨款支出决算情况说明</w:t>
      </w:r>
    </w:p>
    <w:p w14:paraId="756668EE">
      <w:pPr>
        <w:ind w:firstLine="640" w:firstLineChars="200"/>
        <w:jc w:val="left"/>
        <w:rPr>
          <w:rFonts w:hint="eastAsia" w:ascii="宋体" w:hAnsi="宋体" w:cs="宋体"/>
          <w:sz w:val="32"/>
          <w:szCs w:val="32"/>
        </w:rPr>
      </w:pPr>
      <w:r>
        <w:rPr>
          <w:rFonts w:hint="eastAsia" w:ascii="宋体" w:hAnsi="宋体" w:cs="宋体"/>
          <w:sz w:val="32"/>
          <w:szCs w:val="32"/>
        </w:rPr>
        <w:t>九、财政拨款“三公”经费支出决算情况说明</w:t>
      </w:r>
    </w:p>
    <w:p w14:paraId="778A6887">
      <w:pPr>
        <w:ind w:firstLine="640" w:firstLineChars="200"/>
        <w:jc w:val="left"/>
        <w:rPr>
          <w:rFonts w:hint="eastAsia" w:ascii="宋体" w:hAnsi="宋体" w:cs="宋体"/>
          <w:sz w:val="32"/>
          <w:szCs w:val="32"/>
        </w:rPr>
      </w:pPr>
      <w:r>
        <w:rPr>
          <w:rFonts w:hint="eastAsia" w:ascii="宋体" w:hAnsi="宋体" w:cs="宋体"/>
          <w:sz w:val="32"/>
          <w:szCs w:val="32"/>
        </w:rPr>
        <w:t>十、机关运行经费支出情况说明</w:t>
      </w:r>
    </w:p>
    <w:p w14:paraId="51BD4BAB">
      <w:pPr>
        <w:ind w:firstLine="640" w:firstLineChars="200"/>
        <w:jc w:val="left"/>
        <w:rPr>
          <w:rFonts w:hint="eastAsia" w:ascii="宋体" w:hAnsi="宋体" w:cs="宋体"/>
          <w:sz w:val="32"/>
          <w:szCs w:val="32"/>
        </w:rPr>
      </w:pPr>
      <w:r>
        <w:rPr>
          <w:rFonts w:hint="eastAsia" w:ascii="宋体" w:hAnsi="宋体" w:cs="宋体"/>
          <w:sz w:val="32"/>
          <w:szCs w:val="32"/>
        </w:rPr>
        <w:t>十一、政府采购支出情况说明</w:t>
      </w:r>
    </w:p>
    <w:p w14:paraId="304F8A83">
      <w:pPr>
        <w:ind w:firstLine="640" w:firstLineChars="200"/>
        <w:jc w:val="left"/>
        <w:rPr>
          <w:rFonts w:ascii="宋体" w:hAnsi="宋体" w:cs="宋体"/>
          <w:sz w:val="32"/>
          <w:szCs w:val="32"/>
        </w:rPr>
      </w:pPr>
      <w:r>
        <w:rPr>
          <w:rFonts w:hint="eastAsia" w:ascii="宋体" w:hAnsi="宋体" w:cs="宋体"/>
          <w:sz w:val="32"/>
          <w:szCs w:val="32"/>
        </w:rPr>
        <w:t>十二、国有资产占用情况说明</w:t>
      </w:r>
    </w:p>
    <w:p w14:paraId="500288B1">
      <w:pPr>
        <w:ind w:firstLine="640" w:firstLineChars="200"/>
        <w:jc w:val="left"/>
        <w:rPr>
          <w:rFonts w:hint="eastAsia" w:ascii="宋体" w:hAnsi="宋体" w:cs="宋体"/>
          <w:sz w:val="32"/>
          <w:szCs w:val="32"/>
        </w:rPr>
      </w:pPr>
      <w:r>
        <w:rPr>
          <w:rFonts w:hint="eastAsia" w:ascii="宋体" w:hAnsi="宋体" w:cs="宋体"/>
          <w:sz w:val="32"/>
          <w:szCs w:val="32"/>
        </w:rPr>
        <w:t>十三、预算绩效情况说明</w:t>
      </w:r>
    </w:p>
    <w:p w14:paraId="113BC509">
      <w:pPr>
        <w:jc w:val="left"/>
        <w:rPr>
          <w:rFonts w:hint="eastAsia" w:ascii="黑体" w:hAnsi="黑体" w:eastAsia="黑体" w:cs="黑体"/>
          <w:sz w:val="32"/>
          <w:szCs w:val="32"/>
        </w:rPr>
      </w:pPr>
      <w:r>
        <w:rPr>
          <w:rFonts w:hint="eastAsia" w:ascii="黑体" w:hAnsi="黑体" w:eastAsia="黑体" w:cs="黑体"/>
          <w:sz w:val="32"/>
          <w:szCs w:val="32"/>
        </w:rPr>
        <w:t>第四部分  名词解释</w:t>
      </w:r>
    </w:p>
    <w:p w14:paraId="0C20B5A6">
      <w:pPr>
        <w:widowControl/>
        <w:jc w:val="left"/>
        <w:rPr>
          <w:rFonts w:hint="eastAsia" w:ascii="黑体" w:hAnsi="宋体" w:eastAsia="黑体" w:cs="宋体"/>
          <w:kern w:val="0"/>
          <w:sz w:val="28"/>
          <w:szCs w:val="28"/>
        </w:rPr>
      </w:pPr>
    </w:p>
    <w:p w14:paraId="0C9FFD56">
      <w:pPr>
        <w:widowControl/>
        <w:jc w:val="left"/>
        <w:rPr>
          <w:rFonts w:hint="eastAsia" w:ascii="黑体" w:hAnsi="宋体" w:eastAsia="黑体" w:cs="宋体"/>
          <w:kern w:val="0"/>
          <w:sz w:val="28"/>
          <w:szCs w:val="28"/>
        </w:rPr>
      </w:pPr>
    </w:p>
    <w:p w14:paraId="40EBBB82">
      <w:pPr>
        <w:widowControl/>
        <w:jc w:val="left"/>
        <w:rPr>
          <w:rFonts w:ascii="黑体" w:hAnsi="宋体" w:eastAsia="黑体" w:cs="宋体"/>
          <w:kern w:val="0"/>
          <w:sz w:val="28"/>
          <w:szCs w:val="28"/>
        </w:rPr>
      </w:pPr>
    </w:p>
    <w:p w14:paraId="0C60B4FE">
      <w:pPr>
        <w:widowControl/>
        <w:jc w:val="left"/>
        <w:rPr>
          <w:rFonts w:ascii="黑体" w:hAnsi="宋体" w:eastAsia="黑体" w:cs="宋体"/>
          <w:kern w:val="0"/>
          <w:sz w:val="28"/>
          <w:szCs w:val="28"/>
        </w:rPr>
      </w:pPr>
    </w:p>
    <w:p w14:paraId="22A59F17">
      <w:pPr>
        <w:widowControl/>
        <w:jc w:val="left"/>
        <w:rPr>
          <w:rFonts w:ascii="黑体" w:hAnsi="宋体" w:eastAsia="黑体" w:cs="宋体"/>
          <w:kern w:val="0"/>
          <w:sz w:val="28"/>
          <w:szCs w:val="28"/>
        </w:rPr>
      </w:pPr>
    </w:p>
    <w:p w14:paraId="43B3FE91">
      <w:pPr>
        <w:widowControl/>
        <w:jc w:val="left"/>
        <w:rPr>
          <w:rFonts w:ascii="黑体" w:hAnsi="宋体" w:eastAsia="黑体" w:cs="宋体"/>
          <w:kern w:val="0"/>
          <w:sz w:val="28"/>
          <w:szCs w:val="28"/>
        </w:rPr>
      </w:pPr>
    </w:p>
    <w:p w14:paraId="77584EDD">
      <w:pPr>
        <w:widowControl/>
        <w:jc w:val="left"/>
        <w:rPr>
          <w:rFonts w:ascii="黑体" w:hAnsi="宋体" w:eastAsia="黑体" w:cs="宋体"/>
          <w:kern w:val="0"/>
          <w:sz w:val="28"/>
          <w:szCs w:val="28"/>
        </w:rPr>
      </w:pPr>
    </w:p>
    <w:p w14:paraId="59A4D2C0">
      <w:pPr>
        <w:widowControl/>
        <w:jc w:val="left"/>
        <w:rPr>
          <w:rFonts w:ascii="黑体" w:hAnsi="宋体" w:eastAsia="黑体" w:cs="宋体"/>
          <w:kern w:val="0"/>
          <w:sz w:val="28"/>
          <w:szCs w:val="28"/>
        </w:rPr>
      </w:pPr>
    </w:p>
    <w:p w14:paraId="3300E313">
      <w:pPr>
        <w:widowControl/>
        <w:jc w:val="left"/>
        <w:rPr>
          <w:rFonts w:ascii="黑体" w:hAnsi="宋体" w:eastAsia="黑体" w:cs="宋体"/>
          <w:kern w:val="0"/>
          <w:sz w:val="28"/>
          <w:szCs w:val="28"/>
        </w:rPr>
      </w:pPr>
    </w:p>
    <w:p w14:paraId="35218E35">
      <w:pPr>
        <w:widowControl/>
        <w:jc w:val="left"/>
        <w:rPr>
          <w:rFonts w:hint="eastAsia" w:ascii="黑体" w:hAnsi="宋体" w:eastAsia="黑体" w:cs="宋体"/>
          <w:kern w:val="0"/>
          <w:sz w:val="28"/>
          <w:szCs w:val="28"/>
        </w:rPr>
      </w:pPr>
    </w:p>
    <w:p w14:paraId="7D06A8EB">
      <w:pPr>
        <w:widowControl/>
        <w:jc w:val="left"/>
        <w:rPr>
          <w:rFonts w:hint="eastAsia" w:ascii="黑体" w:hAnsi="宋体" w:eastAsia="黑体" w:cs="宋体"/>
          <w:kern w:val="0"/>
          <w:sz w:val="28"/>
          <w:szCs w:val="28"/>
        </w:rPr>
      </w:pPr>
    </w:p>
    <w:p w14:paraId="14724EF3">
      <w:pPr>
        <w:widowControl/>
        <w:jc w:val="left"/>
        <w:rPr>
          <w:rFonts w:hint="eastAsia" w:ascii="黑体" w:hAnsi="宋体" w:eastAsia="黑体" w:cs="宋体"/>
          <w:kern w:val="0"/>
          <w:sz w:val="28"/>
          <w:szCs w:val="28"/>
        </w:rPr>
      </w:pPr>
    </w:p>
    <w:p w14:paraId="2B425964">
      <w:pPr>
        <w:widowControl/>
        <w:jc w:val="left"/>
        <w:rPr>
          <w:rFonts w:ascii="黑体" w:hAnsi="宋体" w:eastAsia="黑体" w:cs="宋体"/>
          <w:kern w:val="0"/>
          <w:sz w:val="28"/>
          <w:szCs w:val="28"/>
        </w:rPr>
      </w:pPr>
    </w:p>
    <w:p w14:paraId="62674D83">
      <w:pPr>
        <w:widowControl/>
        <w:jc w:val="left"/>
        <w:rPr>
          <w:rFonts w:ascii="黑体" w:hAnsi="宋体" w:eastAsia="黑体" w:cs="宋体"/>
          <w:kern w:val="0"/>
          <w:sz w:val="28"/>
          <w:szCs w:val="28"/>
        </w:rPr>
      </w:pPr>
    </w:p>
    <w:p w14:paraId="73C19E58">
      <w:pPr>
        <w:widowControl/>
        <w:jc w:val="left"/>
        <w:rPr>
          <w:rFonts w:hint="eastAsia" w:ascii="黑体" w:hAnsi="宋体" w:eastAsia="黑体" w:cs="宋体"/>
          <w:kern w:val="0"/>
          <w:sz w:val="28"/>
          <w:szCs w:val="28"/>
        </w:rPr>
      </w:pPr>
    </w:p>
    <w:p w14:paraId="3C66458C">
      <w:pPr>
        <w:widowControl/>
        <w:jc w:val="left"/>
        <w:rPr>
          <w:rFonts w:hint="eastAsia" w:ascii="黑体" w:hAnsi="宋体" w:eastAsia="黑体" w:cs="宋体"/>
          <w:kern w:val="0"/>
          <w:sz w:val="28"/>
          <w:szCs w:val="28"/>
        </w:rPr>
      </w:pPr>
    </w:p>
    <w:p w14:paraId="27F66B7F">
      <w:pPr>
        <w:widowControl/>
        <w:jc w:val="center"/>
        <w:outlineLvl w:val="0"/>
        <w:rPr>
          <w:rFonts w:hint="eastAsia" w:ascii="黑体" w:hAnsi="宋体" w:eastAsia="黑体" w:cs="宋体"/>
          <w:kern w:val="0"/>
          <w:sz w:val="28"/>
          <w:szCs w:val="28"/>
        </w:rPr>
      </w:pPr>
      <w:r>
        <w:rPr>
          <w:rFonts w:hint="eastAsia" w:ascii="黑体" w:hAnsi="黑体" w:eastAsia="黑体" w:cs="黑体"/>
          <w:sz w:val="48"/>
          <w:szCs w:val="48"/>
        </w:rPr>
        <w:t xml:space="preserve">第一部分  </w:t>
      </w:r>
      <w:r>
        <w:rPr>
          <w:rFonts w:hint="eastAsia" w:ascii="黑体" w:hAnsi="黑体" w:eastAsia="黑体" w:cs="黑体"/>
          <w:sz w:val="48"/>
          <w:szCs w:val="48"/>
          <w:lang w:eastAsia="zh-CN"/>
        </w:rPr>
        <w:t>内黄县公安局</w:t>
      </w:r>
      <w:r>
        <w:rPr>
          <w:rFonts w:hint="eastAsia" w:ascii="黑体" w:hAnsi="黑体" w:eastAsia="黑体" w:cs="黑体"/>
          <w:sz w:val="48"/>
          <w:szCs w:val="48"/>
        </w:rPr>
        <w:t>概况</w:t>
      </w:r>
    </w:p>
    <w:p w14:paraId="68CD5BD2">
      <w:pPr>
        <w:widowControl/>
        <w:ind w:firstLine="640" w:firstLineChars="200"/>
        <w:jc w:val="left"/>
        <w:outlineLvl w:val="1"/>
        <w:rPr>
          <w:rFonts w:ascii="黑体" w:hAnsi="黑体" w:eastAsia="黑体" w:cs="黑体"/>
          <w:kern w:val="0"/>
          <w:sz w:val="32"/>
          <w:szCs w:val="32"/>
        </w:rPr>
      </w:pPr>
    </w:p>
    <w:p w14:paraId="4EB98CBE">
      <w:pPr>
        <w:widowControl/>
        <w:ind w:firstLine="640" w:firstLineChars="200"/>
        <w:jc w:val="left"/>
        <w:outlineLvl w:val="1"/>
        <w:rPr>
          <w:rFonts w:hint="eastAsia" w:ascii="黑体" w:hAnsi="黑体" w:eastAsia="黑体" w:cs="黑体"/>
          <w:kern w:val="0"/>
          <w:sz w:val="32"/>
          <w:szCs w:val="32"/>
        </w:rPr>
      </w:pPr>
      <w:r>
        <w:rPr>
          <w:rFonts w:hint="eastAsia" w:ascii="黑体" w:hAnsi="黑体" w:eastAsia="黑体" w:cs="黑体"/>
          <w:kern w:val="0"/>
          <w:sz w:val="32"/>
          <w:szCs w:val="32"/>
        </w:rPr>
        <w:t>一、部门</w:t>
      </w:r>
      <w:r>
        <w:rPr>
          <w:rFonts w:hint="eastAsia" w:ascii="黑体" w:hAnsi="黑体" w:eastAsia="黑体" w:cs="黑体"/>
          <w:bCs/>
          <w:sz w:val="32"/>
          <w:szCs w:val="32"/>
        </w:rPr>
        <w:t>职责</w:t>
      </w:r>
    </w:p>
    <w:p w14:paraId="69AEC65F">
      <w:pPr>
        <w:ind w:firstLine="640" w:firstLineChars="200"/>
        <w:rPr>
          <w:rFonts w:hint="eastAsia" w:ascii="仿宋_GB2312" w:eastAsia="仿宋_GB2312"/>
          <w:sz w:val="32"/>
          <w:szCs w:val="32"/>
        </w:rPr>
      </w:pPr>
      <w:r>
        <w:rPr>
          <w:rFonts w:hint="eastAsia" w:ascii="仿宋_GB2312" w:eastAsia="仿宋_GB2312"/>
          <w:sz w:val="32"/>
          <w:szCs w:val="32"/>
        </w:rPr>
        <w:t>（一）贯彻落实国家公安工作法律、法规和方针、政策，制定全县公安工作的有关规定，针对全县敌情动态和社会治安状况，制定政策、规定；部署、指导、监督、检查全县公安工作。</w:t>
      </w:r>
    </w:p>
    <w:p w14:paraId="02D02581">
      <w:pPr>
        <w:ind w:firstLine="640" w:firstLineChars="200"/>
        <w:rPr>
          <w:rFonts w:hint="eastAsia" w:ascii="仿宋_GB2312" w:eastAsia="仿宋_GB2312"/>
          <w:sz w:val="32"/>
          <w:szCs w:val="32"/>
        </w:rPr>
      </w:pPr>
      <w:r>
        <w:rPr>
          <w:rFonts w:hint="eastAsia" w:ascii="仿宋_GB2312" w:eastAsia="仿宋_GB2312"/>
          <w:sz w:val="32"/>
          <w:szCs w:val="32"/>
        </w:rPr>
        <w:t>（二）掌握影响社会稳定、危害全县安全和社会治安的情报和动态，分析研究治安形势和刑事犯罪特点，制定预防、打击对策和措施。</w:t>
      </w:r>
    </w:p>
    <w:p w14:paraId="7E8C04D5">
      <w:pPr>
        <w:ind w:firstLine="640" w:firstLineChars="200"/>
        <w:rPr>
          <w:rFonts w:hint="eastAsia" w:ascii="仿宋_GB2312" w:eastAsia="仿宋_GB2312"/>
          <w:sz w:val="32"/>
          <w:szCs w:val="32"/>
        </w:rPr>
      </w:pPr>
      <w:r>
        <w:rPr>
          <w:rFonts w:hint="eastAsia" w:ascii="仿宋_GB2312" w:eastAsia="仿宋_GB2312"/>
          <w:sz w:val="32"/>
          <w:szCs w:val="32"/>
        </w:rPr>
        <w:t>（三）组织、协调全县公安机关侦查工作，协调、办理重大刑事案件、县内危害国家安全的犯罪案件、重特大经济犯罪案件和其他严重刑事犯罪案件及上级批转的重大案件、专项工作；组织指挥全县性的集中打击、搜捕、堵截等统一行动。</w:t>
      </w:r>
    </w:p>
    <w:p w14:paraId="6B934FD5">
      <w:pPr>
        <w:ind w:firstLine="640" w:firstLineChars="200"/>
        <w:rPr>
          <w:rFonts w:hint="eastAsia" w:ascii="仿宋_GB2312" w:eastAsia="仿宋_GB2312"/>
          <w:sz w:val="32"/>
          <w:szCs w:val="32"/>
        </w:rPr>
      </w:pPr>
      <w:r>
        <w:rPr>
          <w:rFonts w:hint="eastAsia" w:ascii="仿宋_GB2312" w:eastAsia="仿宋_GB2312"/>
          <w:sz w:val="32"/>
          <w:szCs w:val="32"/>
        </w:rPr>
        <w:t>（四）负责全县治安管理工作并承担相应责任。协调、处置重大治安事故和群体性事件，侦破重大治安案件；组织全县公安机关依法查处破坏社会治安秩序行为，依法开展治安行政管理工作，指导、监督全县公安机关治安保卫工作。</w:t>
      </w:r>
    </w:p>
    <w:p w14:paraId="68AA8B8E">
      <w:pPr>
        <w:ind w:firstLine="640" w:firstLineChars="200"/>
        <w:rPr>
          <w:rFonts w:hint="eastAsia" w:ascii="仿宋_GB2312" w:eastAsia="仿宋_GB2312"/>
          <w:sz w:val="32"/>
          <w:szCs w:val="32"/>
        </w:rPr>
      </w:pPr>
      <w:r>
        <w:rPr>
          <w:rFonts w:hint="eastAsia" w:ascii="仿宋_GB2312" w:eastAsia="仿宋_GB2312"/>
          <w:sz w:val="32"/>
          <w:szCs w:val="32"/>
        </w:rPr>
        <w:t>（五）负责出入境管理有关工作。依法开展管理国籍工作，组织实施全县出入境管理、持普通护照的外国人和香港、澳门特别行政区及台湾地区人员在我县居留、旅行的有关管理工作。</w:t>
      </w:r>
    </w:p>
    <w:p w14:paraId="16582768">
      <w:pPr>
        <w:ind w:firstLine="640" w:firstLineChars="200"/>
        <w:rPr>
          <w:rFonts w:hint="eastAsia" w:ascii="仿宋_GB2312" w:eastAsia="仿宋_GB2312"/>
          <w:sz w:val="32"/>
          <w:szCs w:val="32"/>
        </w:rPr>
      </w:pPr>
      <w:r>
        <w:rPr>
          <w:rFonts w:hint="eastAsia" w:ascii="仿宋_GB2312" w:eastAsia="仿宋_GB2312"/>
          <w:sz w:val="32"/>
          <w:szCs w:val="32"/>
        </w:rPr>
        <w:t>（六）负责全县消防工作并承担相应责任。指导、监督、协调全县消防监督、火灾预防、火灾扑救和公安应急抢险救援工作。</w:t>
      </w:r>
    </w:p>
    <w:p w14:paraId="2C4EFBA6">
      <w:pPr>
        <w:ind w:firstLine="640" w:firstLineChars="200"/>
        <w:rPr>
          <w:rFonts w:hint="eastAsia" w:ascii="仿宋_GB2312" w:eastAsia="仿宋_GB2312"/>
          <w:sz w:val="32"/>
          <w:szCs w:val="32"/>
        </w:rPr>
      </w:pPr>
      <w:r>
        <w:rPr>
          <w:rFonts w:hint="eastAsia" w:ascii="仿宋_GB2312" w:eastAsia="仿宋_GB2312"/>
          <w:sz w:val="32"/>
          <w:szCs w:val="32"/>
        </w:rPr>
        <w:t>（七）负责全县道路交通安全管理工作并承担相应责任。组织实施全县公安机关维护道路交通安全、道路交通秩序以及开展机动车、驾驶人管理工作；指挥重大活动和重要警卫任务的交通管制。</w:t>
      </w:r>
    </w:p>
    <w:p w14:paraId="2F353986">
      <w:pPr>
        <w:ind w:firstLine="640" w:firstLineChars="200"/>
        <w:rPr>
          <w:rFonts w:hint="eastAsia" w:ascii="仿宋_GB2312" w:eastAsia="仿宋_GB2312"/>
          <w:sz w:val="32"/>
          <w:szCs w:val="32"/>
        </w:rPr>
      </w:pPr>
      <w:r>
        <w:rPr>
          <w:rFonts w:hint="eastAsia" w:ascii="仿宋_GB2312" w:eastAsia="仿宋_GB2312"/>
          <w:sz w:val="32"/>
          <w:szCs w:val="32"/>
        </w:rPr>
        <w:t>（八）组织实施全县公安机关对公共信息网络和国际互联网的安全保护、监察工作，查处计算机犯罪案件和信息网络安全事故；监控、截获、查堵利用互联网传播的有害信息；负责信息安全等级保护工作的监督、检查、指导。</w:t>
      </w:r>
    </w:p>
    <w:p w14:paraId="026CB491">
      <w:pPr>
        <w:ind w:firstLine="640" w:firstLineChars="200"/>
        <w:rPr>
          <w:rFonts w:hint="eastAsia" w:ascii="仿宋_GB2312" w:eastAsia="仿宋_GB2312"/>
          <w:sz w:val="32"/>
          <w:szCs w:val="32"/>
        </w:rPr>
      </w:pPr>
      <w:r>
        <w:rPr>
          <w:rFonts w:hint="eastAsia" w:ascii="仿宋_GB2312" w:eastAsia="仿宋_GB2312"/>
          <w:sz w:val="32"/>
          <w:szCs w:val="32"/>
        </w:rPr>
        <w:t>（九）防范、处置邪教组织的违法犯罪活动。</w:t>
      </w:r>
    </w:p>
    <w:p w14:paraId="427339A1">
      <w:pPr>
        <w:ind w:firstLine="640" w:firstLineChars="200"/>
        <w:rPr>
          <w:rFonts w:hint="eastAsia" w:ascii="仿宋_GB2312" w:eastAsia="仿宋_GB2312"/>
          <w:sz w:val="32"/>
          <w:szCs w:val="32"/>
        </w:rPr>
      </w:pPr>
      <w:r>
        <w:rPr>
          <w:rFonts w:hint="eastAsia" w:ascii="仿宋_GB2312" w:eastAsia="仿宋_GB2312"/>
          <w:sz w:val="32"/>
          <w:szCs w:val="32"/>
        </w:rPr>
        <w:t>（十）组织对恐怖活动的防范、侦察工作。</w:t>
      </w:r>
    </w:p>
    <w:p w14:paraId="6AF4AE47">
      <w:pPr>
        <w:ind w:firstLine="640" w:firstLineChars="200"/>
        <w:rPr>
          <w:rFonts w:hint="eastAsia" w:ascii="仿宋_GB2312" w:eastAsia="仿宋_GB2312"/>
          <w:sz w:val="32"/>
          <w:szCs w:val="32"/>
        </w:rPr>
      </w:pPr>
      <w:r>
        <w:rPr>
          <w:rFonts w:hint="eastAsia" w:ascii="仿宋_GB2312" w:eastAsia="仿宋_GB2312"/>
          <w:sz w:val="32"/>
          <w:szCs w:val="32"/>
        </w:rPr>
        <w:t>（十一）组织实施全县公安机关依法承担的执行刑罚工作和对看守所、拘留所的建设、管理、指导、监督工作。</w:t>
      </w:r>
    </w:p>
    <w:p w14:paraId="6544259A">
      <w:pPr>
        <w:ind w:firstLine="640" w:firstLineChars="200"/>
        <w:rPr>
          <w:rFonts w:hint="eastAsia" w:ascii="仿宋_GB2312" w:eastAsia="仿宋_GB2312"/>
          <w:sz w:val="32"/>
          <w:szCs w:val="32"/>
        </w:rPr>
      </w:pPr>
      <w:r>
        <w:rPr>
          <w:rFonts w:hint="eastAsia" w:ascii="仿宋_GB2312" w:eastAsia="仿宋_GB2312"/>
          <w:sz w:val="32"/>
          <w:szCs w:val="32"/>
        </w:rPr>
        <w:t>（十二）组织开展对来我县的党和国家、省领导人、重要外宾及重要会议的安全警卫工作并承担相应责任。</w:t>
      </w:r>
    </w:p>
    <w:p w14:paraId="3FA0AC69">
      <w:pPr>
        <w:ind w:firstLine="640" w:firstLineChars="200"/>
        <w:rPr>
          <w:rFonts w:hint="eastAsia" w:ascii="仿宋_GB2312" w:eastAsia="仿宋_GB2312"/>
          <w:sz w:val="32"/>
          <w:szCs w:val="32"/>
        </w:rPr>
      </w:pPr>
      <w:r>
        <w:rPr>
          <w:rFonts w:hint="eastAsia" w:ascii="仿宋_GB2312" w:eastAsia="仿宋_GB2312"/>
          <w:sz w:val="32"/>
          <w:szCs w:val="32"/>
        </w:rPr>
        <w:t>（十三）组织开展全县公安科学技术工作，规划全县公安机关指挥系统、信息技术和刑事技术的研究和建设。</w:t>
      </w:r>
    </w:p>
    <w:p w14:paraId="36FAE0B8">
      <w:pPr>
        <w:ind w:firstLine="640" w:firstLineChars="200"/>
        <w:rPr>
          <w:rFonts w:hint="eastAsia" w:ascii="仿宋_GB2312" w:eastAsia="仿宋_GB2312"/>
          <w:sz w:val="32"/>
          <w:szCs w:val="32"/>
        </w:rPr>
      </w:pPr>
      <w:r>
        <w:rPr>
          <w:rFonts w:hint="eastAsia" w:ascii="仿宋_GB2312" w:eastAsia="仿宋_GB2312"/>
          <w:sz w:val="32"/>
          <w:szCs w:val="32"/>
        </w:rPr>
        <w:t>（十四）参与拟订全县公安机关装备、经费标准及管理制度。组织协调全县公安机关重大任务的警务保障工作。</w:t>
      </w:r>
    </w:p>
    <w:p w14:paraId="58AD962F">
      <w:pPr>
        <w:ind w:firstLine="640" w:firstLineChars="200"/>
        <w:rPr>
          <w:rFonts w:hint="eastAsia" w:ascii="仿宋_GB2312" w:eastAsia="仿宋_GB2312"/>
          <w:sz w:val="32"/>
          <w:szCs w:val="32"/>
        </w:rPr>
      </w:pPr>
      <w:r>
        <w:rPr>
          <w:rFonts w:hint="eastAsia" w:ascii="仿宋_GB2312" w:eastAsia="仿宋_GB2312"/>
          <w:sz w:val="32"/>
          <w:szCs w:val="32"/>
        </w:rPr>
        <w:t>（十五）开展全县公安机关与县外警察机构的业务交流与合作。</w:t>
      </w:r>
    </w:p>
    <w:p w14:paraId="48031AC1">
      <w:pPr>
        <w:ind w:firstLine="640" w:firstLineChars="200"/>
        <w:rPr>
          <w:rFonts w:hint="eastAsia" w:ascii="仿宋_GB2312" w:eastAsia="仿宋_GB2312"/>
          <w:sz w:val="32"/>
          <w:szCs w:val="32"/>
        </w:rPr>
      </w:pPr>
      <w:r>
        <w:rPr>
          <w:rFonts w:hint="eastAsia" w:ascii="仿宋_GB2312" w:eastAsia="仿宋_GB2312"/>
          <w:sz w:val="32"/>
          <w:szCs w:val="32"/>
        </w:rPr>
        <w:t>（十六）统一领导全县公安消防部队建设，对武警中队执行公安任务及相关业务建设实施领导和指挥。</w:t>
      </w:r>
    </w:p>
    <w:p w14:paraId="45369FBF">
      <w:pPr>
        <w:ind w:firstLine="640" w:firstLineChars="200"/>
        <w:rPr>
          <w:rFonts w:hint="eastAsia" w:ascii="仿宋_GB2312" w:eastAsia="仿宋_GB2312"/>
          <w:sz w:val="32"/>
          <w:szCs w:val="32"/>
        </w:rPr>
      </w:pPr>
      <w:r>
        <w:rPr>
          <w:rFonts w:hint="eastAsia" w:ascii="仿宋_GB2312" w:eastAsia="仿宋_GB2312"/>
          <w:sz w:val="32"/>
          <w:szCs w:val="32"/>
        </w:rPr>
        <w:t>（十七）按规定权限管理干部人事工作。拟订全县公安队伍管理监督规定，组织、实施公安机关督查、审计、信访工作，按规定权限实施对干部的监督，查处或督办公安队伍重大违纪案件，指导全县公安队伍思想作风、工作作风建设。</w:t>
      </w:r>
    </w:p>
    <w:p w14:paraId="43953F19">
      <w:pPr>
        <w:ind w:firstLine="640" w:firstLineChars="200"/>
        <w:rPr>
          <w:rFonts w:hint="eastAsia" w:ascii="仿宋_GB2312" w:eastAsia="仿宋_GB2312"/>
          <w:sz w:val="32"/>
          <w:szCs w:val="32"/>
        </w:rPr>
      </w:pPr>
      <w:r>
        <w:rPr>
          <w:rFonts w:hint="eastAsia" w:ascii="仿宋_GB2312" w:eastAsia="仿宋_GB2312"/>
          <w:sz w:val="32"/>
          <w:szCs w:val="32"/>
        </w:rPr>
        <w:t>（十八）承办县委、县政府和市公安局交办的其他事项。</w:t>
      </w:r>
    </w:p>
    <w:p w14:paraId="0F083A82">
      <w:pPr>
        <w:widowControl/>
        <w:ind w:firstLine="640" w:firstLineChars="200"/>
        <w:jc w:val="left"/>
        <w:outlineLvl w:val="1"/>
        <w:rPr>
          <w:rFonts w:hint="eastAsia" w:ascii="黑体" w:hAnsi="黑体" w:eastAsia="黑体" w:cs="黑体"/>
          <w:kern w:val="0"/>
          <w:sz w:val="32"/>
          <w:szCs w:val="32"/>
        </w:rPr>
      </w:pPr>
      <w:r>
        <w:rPr>
          <w:rFonts w:hint="eastAsia" w:ascii="黑体" w:hAnsi="黑体" w:eastAsia="黑体" w:cs="黑体"/>
          <w:kern w:val="0"/>
          <w:sz w:val="32"/>
          <w:szCs w:val="32"/>
        </w:rPr>
        <w:t>二、机构设置</w:t>
      </w:r>
    </w:p>
    <w:p w14:paraId="13CC2EE6">
      <w:pPr>
        <w:widowControl/>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rPr>
        <w:t>内黄县公安局</w:t>
      </w:r>
      <w:r>
        <w:rPr>
          <w:rFonts w:hint="eastAsia" w:ascii="仿宋_GB2312" w:hAnsi="仿宋_GB2312" w:eastAsia="仿宋_GB2312" w:cs="仿宋_GB2312"/>
          <w:kern w:val="0"/>
          <w:sz w:val="32"/>
          <w:szCs w:val="32"/>
          <w:lang w:eastAsia="zh-CN"/>
        </w:rPr>
        <w:t>内设机构</w:t>
      </w:r>
      <w:r>
        <w:rPr>
          <w:rFonts w:hint="eastAsia" w:ascii="仿宋_GB2312" w:hAnsi="仿宋_GB2312" w:eastAsia="仿宋_GB2312" w:cs="仿宋_GB2312"/>
          <w:kern w:val="0"/>
          <w:sz w:val="32"/>
          <w:szCs w:val="32"/>
          <w:lang w:val="en-US" w:eastAsia="zh-CN"/>
        </w:rPr>
        <w:t>41个，包括：办公室、政治处、警务保障室、机关党委、通信科、宣传科、控申科、情指中心、出入境管理科、监察室、审办科、刑警大队、治安大队、巡警大队、经侦大队、国保大队、森林大队、法制大队、督察大队、食药环大队、禁毒大队、看护大队、城关一所、城关二所、长庆路派出所、张龙派出所、马上派出所、东庄派出所、高堤派出所、卜城派出所、梁庄派出所、中召派出所、后河派出所、井店派出所、二安派出所、六村派出所、楚旺派出所、宋村派出所、田氏派出所、豆公派出所、石盘屯派出所未独立核算。另设交警大队、看守所、拘留所。另设二级机构三个，包括：交警大队、看守所、拘留所。</w:t>
      </w:r>
    </w:p>
    <w:p w14:paraId="2189703C">
      <w:pPr>
        <w:widowControl/>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从决算单位构成看，公安局决算包括：公安局本级决算，另外又公安局管理的交警大队、看守所、拘留所决算纳入我部门汇总反应。</w:t>
      </w:r>
    </w:p>
    <w:p w14:paraId="15592281">
      <w:pPr>
        <w:widowControl/>
        <w:ind w:firstLine="640" w:firstLineChars="20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纳入本部门202</w:t>
      </w:r>
      <w:r>
        <w:rPr>
          <w:rFonts w:hint="eastAsia" w:ascii="仿宋_GB2312" w:hAnsi="仿宋_GB2312" w:eastAsia="仿宋_GB2312" w:cs="仿宋_GB2312"/>
          <w:kern w:val="0"/>
          <w:sz w:val="32"/>
          <w:szCs w:val="32"/>
          <w:lang w:val="en-US" w:eastAsia="zh-CN"/>
        </w:rPr>
        <w:t>3</w:t>
      </w:r>
      <w:r>
        <w:rPr>
          <w:rFonts w:hint="eastAsia" w:ascii="仿宋_GB2312" w:hAnsi="仿宋_GB2312" w:eastAsia="仿宋_GB2312" w:cs="仿宋_GB2312"/>
          <w:kern w:val="0"/>
          <w:sz w:val="32"/>
          <w:szCs w:val="32"/>
        </w:rPr>
        <w:t>年度部门决算编制范围的单位共</w:t>
      </w:r>
      <w:r>
        <w:rPr>
          <w:rFonts w:hint="eastAsia" w:ascii="仿宋_GB2312" w:hAnsi="仿宋_GB2312" w:eastAsia="仿宋_GB2312" w:cs="仿宋_GB2312"/>
          <w:kern w:val="0"/>
          <w:sz w:val="32"/>
          <w:szCs w:val="32"/>
          <w:lang w:val="en-US" w:eastAsia="zh-CN"/>
        </w:rPr>
        <w:t>4</w:t>
      </w:r>
      <w:r>
        <w:rPr>
          <w:rFonts w:hint="eastAsia" w:ascii="仿宋_GB2312" w:hAnsi="仿宋_GB2312" w:eastAsia="仿宋_GB2312" w:cs="仿宋_GB2312"/>
          <w:kern w:val="0"/>
          <w:sz w:val="32"/>
          <w:szCs w:val="32"/>
        </w:rPr>
        <w:t>个，包括：</w:t>
      </w:r>
    </w:p>
    <w:p w14:paraId="73BEE59F">
      <w:pPr>
        <w:widowControl/>
        <w:ind w:firstLine="640" w:firstLineChars="20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1.内黄县公安局本级</w:t>
      </w:r>
    </w:p>
    <w:p w14:paraId="6F1672A3">
      <w:pPr>
        <w:widowControl/>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rPr>
        <w:t>2.</w:t>
      </w:r>
      <w:r>
        <w:rPr>
          <w:rFonts w:hint="eastAsia" w:ascii="仿宋_GB2312" w:hAnsi="仿宋_GB2312" w:eastAsia="仿宋_GB2312" w:cs="仿宋_GB2312"/>
          <w:kern w:val="0"/>
          <w:sz w:val="32"/>
          <w:szCs w:val="32"/>
          <w:lang w:val="en-US" w:eastAsia="zh-CN"/>
        </w:rPr>
        <w:t>交警大队</w:t>
      </w:r>
    </w:p>
    <w:p w14:paraId="3E777021">
      <w:pPr>
        <w:widowControl/>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3.看守所</w:t>
      </w:r>
    </w:p>
    <w:p w14:paraId="389E569B">
      <w:pPr>
        <w:widowControl/>
        <w:ind w:firstLine="640" w:firstLineChars="200"/>
        <w:jc w:val="left"/>
        <w:rPr>
          <w:rFonts w:hint="default"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4.拘留所</w:t>
      </w:r>
    </w:p>
    <w:p w14:paraId="04B14300">
      <w:pPr>
        <w:widowControl/>
        <w:ind w:firstLine="640" w:firstLineChars="200"/>
        <w:jc w:val="left"/>
        <w:rPr>
          <w:rFonts w:hint="eastAsia" w:ascii="仿宋_GB2312" w:hAnsi="仿宋_GB2312" w:eastAsia="仿宋_GB2312" w:cs="仿宋_GB2312"/>
          <w:kern w:val="0"/>
          <w:sz w:val="32"/>
          <w:szCs w:val="32"/>
        </w:rPr>
      </w:pPr>
    </w:p>
    <w:p w14:paraId="01CDC53A">
      <w:pPr>
        <w:widowControl/>
        <w:jc w:val="left"/>
        <w:rPr>
          <w:rFonts w:hint="eastAsia" w:ascii="黑体" w:hAnsi="宋体" w:eastAsia="黑体" w:cs="宋体"/>
          <w:kern w:val="0"/>
          <w:sz w:val="28"/>
          <w:szCs w:val="28"/>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14:paraId="16E84968">
      <w:pPr>
        <w:widowControl/>
        <w:jc w:val="left"/>
        <w:rPr>
          <w:rFonts w:hint="eastAsia" w:ascii="黑体" w:hAnsi="宋体" w:eastAsia="黑体" w:cs="宋体"/>
          <w:kern w:val="0"/>
          <w:sz w:val="28"/>
          <w:szCs w:val="28"/>
        </w:rPr>
      </w:pPr>
    </w:p>
    <w:p w14:paraId="66E622EA">
      <w:pPr>
        <w:widowControl/>
        <w:jc w:val="left"/>
        <w:rPr>
          <w:rFonts w:hint="eastAsia" w:ascii="黑体" w:hAnsi="宋体" w:eastAsia="黑体" w:cs="宋体"/>
          <w:kern w:val="0"/>
          <w:sz w:val="28"/>
          <w:szCs w:val="28"/>
        </w:rPr>
      </w:pPr>
    </w:p>
    <w:p w14:paraId="2A3088CA">
      <w:pPr>
        <w:widowControl/>
        <w:jc w:val="left"/>
        <w:rPr>
          <w:rFonts w:hint="eastAsia" w:ascii="黑体" w:hAnsi="宋体" w:eastAsia="黑体" w:cs="宋体"/>
          <w:kern w:val="0"/>
          <w:sz w:val="28"/>
          <w:szCs w:val="28"/>
        </w:rPr>
      </w:pPr>
    </w:p>
    <w:p w14:paraId="451C0F85">
      <w:pPr>
        <w:widowControl/>
        <w:jc w:val="left"/>
        <w:rPr>
          <w:rFonts w:hint="eastAsia" w:ascii="黑体" w:hAnsi="宋体" w:eastAsia="黑体" w:cs="宋体"/>
          <w:kern w:val="0"/>
          <w:sz w:val="28"/>
          <w:szCs w:val="28"/>
        </w:rPr>
      </w:pPr>
    </w:p>
    <w:p w14:paraId="36706F62">
      <w:pPr>
        <w:widowControl/>
        <w:jc w:val="left"/>
        <w:rPr>
          <w:rFonts w:hint="eastAsia" w:ascii="黑体" w:hAnsi="宋体" w:eastAsia="黑体" w:cs="宋体"/>
          <w:kern w:val="0"/>
          <w:sz w:val="28"/>
          <w:szCs w:val="28"/>
        </w:rPr>
      </w:pPr>
    </w:p>
    <w:p w14:paraId="24CAB869">
      <w:pPr>
        <w:widowControl/>
        <w:jc w:val="left"/>
        <w:rPr>
          <w:rFonts w:hint="eastAsia" w:ascii="黑体" w:hAnsi="宋体" w:eastAsia="黑体" w:cs="宋体"/>
          <w:kern w:val="0"/>
          <w:sz w:val="28"/>
          <w:szCs w:val="28"/>
        </w:rPr>
      </w:pPr>
    </w:p>
    <w:p w14:paraId="7A0D0D05">
      <w:pPr>
        <w:widowControl/>
        <w:jc w:val="left"/>
        <w:rPr>
          <w:rFonts w:hint="eastAsia" w:ascii="黑体" w:hAnsi="宋体" w:eastAsia="黑体" w:cs="宋体"/>
          <w:kern w:val="0"/>
          <w:sz w:val="28"/>
          <w:szCs w:val="28"/>
        </w:rPr>
      </w:pPr>
    </w:p>
    <w:p w14:paraId="4F8FF078">
      <w:pPr>
        <w:jc w:val="center"/>
        <w:outlineLvl w:val="0"/>
        <w:rPr>
          <w:rFonts w:hint="eastAsia" w:ascii="黑体" w:hAnsi="黑体" w:eastAsia="黑体" w:cs="黑体"/>
          <w:sz w:val="48"/>
          <w:szCs w:val="48"/>
        </w:rPr>
      </w:pPr>
      <w:r>
        <w:rPr>
          <w:rFonts w:hint="eastAsia" w:ascii="黑体" w:hAnsi="黑体" w:eastAsia="黑体" w:cs="黑体"/>
          <w:sz w:val="48"/>
          <w:szCs w:val="48"/>
        </w:rPr>
        <w:t>第二部分  2023年度部门决算表</w:t>
      </w:r>
    </w:p>
    <w:p w14:paraId="19340ED2">
      <w:pPr>
        <w:widowControl/>
        <w:jc w:val="left"/>
        <w:rPr>
          <w:rFonts w:hint="eastAsia" w:ascii="黑体" w:hAnsi="宋体" w:eastAsia="黑体" w:cs="宋体"/>
          <w:kern w:val="0"/>
          <w:sz w:val="28"/>
          <w:szCs w:val="28"/>
        </w:rPr>
      </w:pPr>
    </w:p>
    <w:p w14:paraId="3F38E2B2">
      <w:pPr>
        <w:widowControl/>
        <w:jc w:val="left"/>
        <w:rPr>
          <w:rFonts w:hint="eastAsia" w:ascii="黑体" w:hAnsi="宋体" w:eastAsia="黑体" w:cs="宋体"/>
          <w:kern w:val="0"/>
          <w:sz w:val="28"/>
          <w:szCs w:val="28"/>
        </w:rPr>
        <w:sectPr>
          <w:pgSz w:w="11906" w:h="16838"/>
          <w:pgMar w:top="1440" w:right="1800" w:bottom="1440" w:left="1800" w:header="720" w:footer="720" w:gutter="0"/>
          <w:pgNumType w:fmt="numberInDash"/>
          <w:cols w:space="720" w:num="1"/>
          <w:docGrid w:type="lines" w:linePitch="312" w:charSpace="0"/>
        </w:sectPr>
      </w:pPr>
    </w:p>
    <w:tbl>
      <w:tblPr>
        <w:tblStyle w:val="6"/>
        <w:tblW w:w="13740" w:type="dxa"/>
        <w:tblInd w:w="0" w:type="dxa"/>
        <w:shd w:val="clear" w:color="auto" w:fill="auto"/>
        <w:tblLayout w:type="fixed"/>
        <w:tblCellMar>
          <w:top w:w="0" w:type="dxa"/>
          <w:left w:w="0" w:type="dxa"/>
          <w:bottom w:w="0" w:type="dxa"/>
          <w:right w:w="0" w:type="dxa"/>
        </w:tblCellMar>
      </w:tblPr>
      <w:tblGrid>
        <w:gridCol w:w="4203"/>
        <w:gridCol w:w="811"/>
        <w:gridCol w:w="1733"/>
        <w:gridCol w:w="4587"/>
        <w:gridCol w:w="1"/>
        <w:gridCol w:w="736"/>
        <w:gridCol w:w="1"/>
        <w:gridCol w:w="1668"/>
      </w:tblGrid>
      <w:tr w14:paraId="429F8E89">
        <w:tblPrEx>
          <w:shd w:val="clear" w:color="auto" w:fill="auto"/>
          <w:tblCellMar>
            <w:top w:w="0" w:type="dxa"/>
            <w:left w:w="0" w:type="dxa"/>
            <w:bottom w:w="0" w:type="dxa"/>
            <w:right w:w="0" w:type="dxa"/>
          </w:tblCellMar>
        </w:tblPrEx>
        <w:trPr>
          <w:trHeight w:val="423" w:hRule="atLeast"/>
        </w:trPr>
        <w:tc>
          <w:tcPr>
            <w:tcW w:w="13740" w:type="dxa"/>
            <w:gridSpan w:val="8"/>
            <w:tcBorders>
              <w:top w:val="nil"/>
              <w:left w:val="nil"/>
              <w:bottom w:val="nil"/>
              <w:right w:val="nil"/>
            </w:tcBorders>
            <w:shd w:val="clear" w:color="auto" w:fill="auto"/>
            <w:noWrap/>
            <w:tcMar>
              <w:top w:w="15" w:type="dxa"/>
              <w:left w:w="15" w:type="dxa"/>
              <w:bottom w:w="0" w:type="dxa"/>
              <w:right w:w="15" w:type="dxa"/>
            </w:tcMar>
            <w:vAlign w:val="center"/>
          </w:tcPr>
          <w:p w14:paraId="30B02133">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zh-HK"/>
              </w:rPr>
              <w:t>收入支出决算总表</w:t>
            </w:r>
          </w:p>
        </w:tc>
      </w:tr>
      <w:tr w14:paraId="7978BC44">
        <w:tblPrEx>
          <w:tblCellMar>
            <w:top w:w="0" w:type="dxa"/>
            <w:left w:w="0" w:type="dxa"/>
            <w:bottom w:w="0" w:type="dxa"/>
            <w:right w:w="0" w:type="dxa"/>
          </w:tblCellMar>
        </w:tblPrEx>
        <w:trPr>
          <w:trHeight w:val="221" w:hRule="atLeast"/>
        </w:trPr>
        <w:tc>
          <w:tcPr>
            <w:tcW w:w="4203" w:type="dxa"/>
            <w:tcBorders>
              <w:top w:val="nil"/>
              <w:left w:val="nil"/>
              <w:bottom w:val="nil"/>
              <w:right w:val="nil"/>
            </w:tcBorders>
            <w:shd w:val="clear" w:color="auto" w:fill="FFFFFF"/>
            <w:noWrap/>
            <w:tcMar>
              <w:top w:w="15" w:type="dxa"/>
              <w:left w:w="15" w:type="dxa"/>
              <w:bottom w:w="0" w:type="dxa"/>
              <w:right w:w="15" w:type="dxa"/>
            </w:tcMar>
            <w:vAlign w:val="center"/>
          </w:tcPr>
          <w:p w14:paraId="46C428EB">
            <w:pPr>
              <w:jc w:val="right"/>
              <w:rPr>
                <w:rFonts w:hint="eastAsia" w:ascii="宋体" w:hAnsi="宋体" w:cs="宋体"/>
                <w:color w:val="000000"/>
                <w:sz w:val="20"/>
                <w:szCs w:val="20"/>
              </w:rPr>
            </w:pPr>
          </w:p>
        </w:tc>
        <w:tc>
          <w:tcPr>
            <w:tcW w:w="811" w:type="dxa"/>
            <w:tcBorders>
              <w:top w:val="nil"/>
              <w:left w:val="nil"/>
              <w:bottom w:val="nil"/>
              <w:right w:val="nil"/>
            </w:tcBorders>
            <w:shd w:val="clear" w:color="auto" w:fill="FFFFFF"/>
            <w:noWrap/>
            <w:tcMar>
              <w:top w:w="15" w:type="dxa"/>
              <w:left w:w="15" w:type="dxa"/>
              <w:bottom w:w="0" w:type="dxa"/>
              <w:right w:w="15" w:type="dxa"/>
            </w:tcMar>
            <w:vAlign w:val="center"/>
          </w:tcPr>
          <w:p w14:paraId="3F15B596">
            <w:pPr>
              <w:jc w:val="right"/>
              <w:rPr>
                <w:rFonts w:hint="eastAsia" w:ascii="宋体" w:hAnsi="宋体" w:cs="宋体"/>
                <w:color w:val="000000"/>
                <w:sz w:val="20"/>
                <w:szCs w:val="20"/>
              </w:rPr>
            </w:pPr>
          </w:p>
        </w:tc>
        <w:tc>
          <w:tcPr>
            <w:tcW w:w="1733" w:type="dxa"/>
            <w:tcBorders>
              <w:top w:val="nil"/>
              <w:left w:val="nil"/>
              <w:bottom w:val="nil"/>
              <w:right w:val="nil"/>
            </w:tcBorders>
            <w:shd w:val="clear" w:color="auto" w:fill="FFFFFF"/>
            <w:noWrap/>
            <w:tcMar>
              <w:top w:w="15" w:type="dxa"/>
              <w:left w:w="15" w:type="dxa"/>
              <w:bottom w:w="0" w:type="dxa"/>
              <w:right w:w="15" w:type="dxa"/>
            </w:tcMar>
            <w:vAlign w:val="center"/>
          </w:tcPr>
          <w:p w14:paraId="601A796A">
            <w:pPr>
              <w:jc w:val="right"/>
              <w:rPr>
                <w:rFonts w:hint="eastAsia" w:ascii="宋体" w:hAnsi="宋体" w:cs="宋体"/>
                <w:color w:val="000000"/>
                <w:sz w:val="20"/>
                <w:szCs w:val="20"/>
              </w:rPr>
            </w:pPr>
          </w:p>
        </w:tc>
        <w:tc>
          <w:tcPr>
            <w:tcW w:w="4588"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18190501">
            <w:pPr>
              <w:jc w:val="right"/>
              <w:rPr>
                <w:rFonts w:hint="eastAsia" w:ascii="宋体" w:hAnsi="宋体" w:cs="宋体"/>
                <w:color w:val="000000"/>
                <w:sz w:val="20"/>
                <w:szCs w:val="20"/>
              </w:rPr>
            </w:pPr>
          </w:p>
        </w:tc>
        <w:tc>
          <w:tcPr>
            <w:tcW w:w="736" w:type="dxa"/>
            <w:tcBorders>
              <w:top w:val="nil"/>
              <w:left w:val="nil"/>
              <w:bottom w:val="nil"/>
              <w:right w:val="nil"/>
            </w:tcBorders>
            <w:shd w:val="clear" w:color="auto" w:fill="FFFFFF"/>
            <w:noWrap/>
            <w:tcMar>
              <w:top w:w="15" w:type="dxa"/>
              <w:left w:w="15" w:type="dxa"/>
              <w:bottom w:w="0" w:type="dxa"/>
              <w:right w:w="15" w:type="dxa"/>
            </w:tcMar>
            <w:vAlign w:val="center"/>
          </w:tcPr>
          <w:p w14:paraId="5891A3AB">
            <w:pPr>
              <w:jc w:val="right"/>
              <w:rPr>
                <w:rFonts w:hint="eastAsia" w:ascii="宋体" w:hAnsi="宋体" w:cs="宋体"/>
                <w:color w:val="000000"/>
                <w:sz w:val="20"/>
                <w:szCs w:val="20"/>
              </w:rPr>
            </w:pPr>
          </w:p>
        </w:tc>
        <w:tc>
          <w:tcPr>
            <w:tcW w:w="1669"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23D7022C">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公开01表</w:t>
            </w:r>
          </w:p>
        </w:tc>
      </w:tr>
      <w:tr w14:paraId="79FAC679">
        <w:tblPrEx>
          <w:tblCellMar>
            <w:top w:w="0" w:type="dxa"/>
            <w:left w:w="0" w:type="dxa"/>
            <w:bottom w:w="0" w:type="dxa"/>
            <w:right w:w="0" w:type="dxa"/>
          </w:tblCellMar>
        </w:tblPrEx>
        <w:trPr>
          <w:trHeight w:val="221" w:hRule="atLeast"/>
        </w:trPr>
        <w:tc>
          <w:tcPr>
            <w:tcW w:w="4203" w:type="dxa"/>
            <w:tcBorders>
              <w:top w:val="nil"/>
              <w:left w:val="nil"/>
              <w:bottom w:val="nil"/>
              <w:right w:val="nil"/>
            </w:tcBorders>
            <w:shd w:val="clear" w:color="auto" w:fill="FFFFFF"/>
            <w:noWrap/>
            <w:tcMar>
              <w:top w:w="15" w:type="dxa"/>
              <w:left w:w="15" w:type="dxa"/>
              <w:bottom w:w="0" w:type="dxa"/>
              <w:right w:w="15" w:type="dxa"/>
            </w:tcMar>
            <w:vAlign w:val="center"/>
          </w:tcPr>
          <w:p w14:paraId="67D53D57">
            <w:pPr>
              <w:widowControl/>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zh-HK"/>
              </w:rPr>
              <w:t>部门：</w:t>
            </w:r>
            <w:r>
              <w:rPr>
                <w:rFonts w:hint="eastAsia" w:ascii="宋体" w:hAnsi="宋体" w:cs="宋体"/>
                <w:color w:val="000000"/>
                <w:kern w:val="0"/>
                <w:sz w:val="20"/>
                <w:szCs w:val="20"/>
                <w:lang w:eastAsia="zh-CN" w:bidi="zh-HK"/>
              </w:rPr>
              <w:t>公安局</w:t>
            </w:r>
          </w:p>
        </w:tc>
        <w:tc>
          <w:tcPr>
            <w:tcW w:w="811" w:type="dxa"/>
            <w:tcBorders>
              <w:top w:val="nil"/>
              <w:left w:val="nil"/>
              <w:bottom w:val="nil"/>
              <w:right w:val="nil"/>
            </w:tcBorders>
            <w:shd w:val="clear" w:color="auto" w:fill="FFFFFF"/>
            <w:noWrap/>
            <w:tcMar>
              <w:top w:w="15" w:type="dxa"/>
              <w:left w:w="15" w:type="dxa"/>
              <w:bottom w:w="0" w:type="dxa"/>
              <w:right w:w="15" w:type="dxa"/>
            </w:tcMar>
            <w:vAlign w:val="center"/>
          </w:tcPr>
          <w:p w14:paraId="5C45B1C1">
            <w:pPr>
              <w:jc w:val="right"/>
              <w:rPr>
                <w:rFonts w:hint="eastAsia" w:ascii="宋体" w:hAnsi="宋体" w:cs="宋体"/>
                <w:color w:val="000000"/>
                <w:sz w:val="20"/>
                <w:szCs w:val="20"/>
              </w:rPr>
            </w:pPr>
          </w:p>
        </w:tc>
        <w:tc>
          <w:tcPr>
            <w:tcW w:w="1733" w:type="dxa"/>
            <w:tcBorders>
              <w:top w:val="nil"/>
              <w:left w:val="nil"/>
              <w:bottom w:val="nil"/>
              <w:right w:val="nil"/>
            </w:tcBorders>
            <w:shd w:val="clear" w:color="auto" w:fill="FFFFFF"/>
            <w:noWrap/>
            <w:tcMar>
              <w:top w:w="15" w:type="dxa"/>
              <w:left w:w="15" w:type="dxa"/>
              <w:bottom w:w="0" w:type="dxa"/>
              <w:right w:w="15" w:type="dxa"/>
            </w:tcMar>
            <w:vAlign w:val="center"/>
          </w:tcPr>
          <w:p w14:paraId="3A25F7E6">
            <w:pPr>
              <w:jc w:val="right"/>
              <w:rPr>
                <w:rFonts w:hint="eastAsia" w:ascii="宋体" w:hAnsi="宋体" w:cs="宋体"/>
                <w:color w:val="000000"/>
                <w:sz w:val="20"/>
                <w:szCs w:val="20"/>
              </w:rPr>
            </w:pPr>
          </w:p>
        </w:tc>
        <w:tc>
          <w:tcPr>
            <w:tcW w:w="4588"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45062BD1">
            <w:pPr>
              <w:jc w:val="right"/>
              <w:rPr>
                <w:rFonts w:hint="eastAsia" w:ascii="宋体" w:hAnsi="宋体" w:cs="宋体"/>
                <w:color w:val="000000"/>
                <w:sz w:val="20"/>
                <w:szCs w:val="20"/>
              </w:rPr>
            </w:pPr>
          </w:p>
        </w:tc>
        <w:tc>
          <w:tcPr>
            <w:tcW w:w="736" w:type="dxa"/>
            <w:tcBorders>
              <w:top w:val="nil"/>
              <w:left w:val="nil"/>
              <w:bottom w:val="nil"/>
              <w:right w:val="nil"/>
            </w:tcBorders>
            <w:shd w:val="clear" w:color="auto" w:fill="FFFFFF"/>
            <w:noWrap/>
            <w:tcMar>
              <w:top w:w="15" w:type="dxa"/>
              <w:left w:w="15" w:type="dxa"/>
              <w:bottom w:w="0" w:type="dxa"/>
              <w:right w:w="15" w:type="dxa"/>
            </w:tcMar>
            <w:vAlign w:val="center"/>
          </w:tcPr>
          <w:p w14:paraId="2D58B9EB">
            <w:pPr>
              <w:jc w:val="right"/>
              <w:rPr>
                <w:rFonts w:hint="eastAsia" w:ascii="宋体" w:hAnsi="宋体" w:cs="宋体"/>
                <w:color w:val="000000"/>
                <w:sz w:val="20"/>
                <w:szCs w:val="20"/>
              </w:rPr>
            </w:pPr>
          </w:p>
        </w:tc>
        <w:tc>
          <w:tcPr>
            <w:tcW w:w="1669"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434FC7FB">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单位：万元</w:t>
            </w:r>
          </w:p>
        </w:tc>
      </w:tr>
      <w:tr w14:paraId="3F509376">
        <w:tblPrEx>
          <w:tblCellMar>
            <w:top w:w="0" w:type="dxa"/>
            <w:left w:w="0" w:type="dxa"/>
            <w:bottom w:w="0" w:type="dxa"/>
            <w:right w:w="0" w:type="dxa"/>
          </w:tblCellMar>
        </w:tblPrEx>
        <w:trPr>
          <w:trHeight w:val="247" w:hRule="atLeast"/>
        </w:trPr>
        <w:tc>
          <w:tcPr>
            <w:tcW w:w="6747" w:type="dxa"/>
            <w:gridSpan w:val="3"/>
            <w:tcBorders>
              <w:top w:val="single" w:color="000000" w:sz="8"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EF2AAB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收入</w:t>
            </w:r>
          </w:p>
        </w:tc>
        <w:tc>
          <w:tcPr>
            <w:tcW w:w="6993" w:type="dxa"/>
            <w:gridSpan w:val="5"/>
            <w:tcBorders>
              <w:top w:val="single" w:color="000000" w:sz="8"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89F129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支出</w:t>
            </w:r>
          </w:p>
        </w:tc>
      </w:tr>
      <w:tr w14:paraId="27264A48">
        <w:tblPrEx>
          <w:tblCellMar>
            <w:top w:w="0" w:type="dxa"/>
            <w:left w:w="0" w:type="dxa"/>
            <w:bottom w:w="0" w:type="dxa"/>
            <w:right w:w="0" w:type="dxa"/>
          </w:tblCellMar>
        </w:tblPrEx>
        <w:trPr>
          <w:trHeight w:val="234" w:hRule="atLeast"/>
        </w:trPr>
        <w:tc>
          <w:tcPr>
            <w:tcW w:w="4203"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5A6582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项    目</w:t>
            </w:r>
          </w:p>
        </w:tc>
        <w:tc>
          <w:tcPr>
            <w:tcW w:w="81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B92262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行次</w:t>
            </w: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5CA7A2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决算数</w:t>
            </w:r>
          </w:p>
        </w:tc>
        <w:tc>
          <w:tcPr>
            <w:tcW w:w="458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759E5B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项    目</w:t>
            </w:r>
          </w:p>
        </w:tc>
        <w:tc>
          <w:tcPr>
            <w:tcW w:w="738"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8C52A1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行次</w:t>
            </w:r>
          </w:p>
        </w:tc>
        <w:tc>
          <w:tcPr>
            <w:tcW w:w="1668" w:type="dxa"/>
            <w:tcBorders>
              <w:top w:val="single" w:color="000000" w:sz="4" w:space="0"/>
              <w:left w:val="single" w:color="000000" w:sz="4" w:space="0"/>
              <w:bottom w:val="single" w:color="000000" w:sz="4" w:space="0"/>
              <w:right w:val="single" w:color="000000" w:sz="8" w:space="0"/>
            </w:tcBorders>
            <w:shd w:val="clear" w:color="auto" w:fill="FFFFFF"/>
            <w:noWrap/>
            <w:tcMar>
              <w:top w:w="15" w:type="dxa"/>
              <w:left w:w="15" w:type="dxa"/>
              <w:bottom w:w="0" w:type="dxa"/>
              <w:right w:w="15" w:type="dxa"/>
            </w:tcMar>
            <w:vAlign w:val="center"/>
          </w:tcPr>
          <w:p w14:paraId="67F4E79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决算数</w:t>
            </w:r>
          </w:p>
        </w:tc>
      </w:tr>
      <w:tr w14:paraId="515CD5C8">
        <w:tblPrEx>
          <w:tblCellMar>
            <w:top w:w="0" w:type="dxa"/>
            <w:left w:w="0" w:type="dxa"/>
            <w:bottom w:w="0" w:type="dxa"/>
            <w:right w:w="0" w:type="dxa"/>
          </w:tblCellMar>
        </w:tblPrEx>
        <w:trPr>
          <w:trHeight w:val="234" w:hRule="atLeast"/>
        </w:trPr>
        <w:tc>
          <w:tcPr>
            <w:tcW w:w="4203"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9A1901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栏    次</w:t>
            </w:r>
          </w:p>
        </w:tc>
        <w:tc>
          <w:tcPr>
            <w:tcW w:w="81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745491E">
            <w:pPr>
              <w:jc w:val="center"/>
              <w:rPr>
                <w:rFonts w:hint="eastAsia" w:ascii="宋体" w:hAnsi="宋体" w:cs="宋体"/>
                <w:color w:val="000000"/>
                <w:sz w:val="20"/>
                <w:szCs w:val="20"/>
              </w:rPr>
            </w:pPr>
          </w:p>
        </w:tc>
        <w:tc>
          <w:tcPr>
            <w:tcW w:w="173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E64C6F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w:t>
            </w:r>
          </w:p>
        </w:tc>
        <w:tc>
          <w:tcPr>
            <w:tcW w:w="458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D7B263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栏    次</w:t>
            </w:r>
          </w:p>
        </w:tc>
        <w:tc>
          <w:tcPr>
            <w:tcW w:w="738"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8681967">
            <w:pPr>
              <w:jc w:val="center"/>
              <w:rPr>
                <w:rFonts w:hint="eastAsia" w:ascii="宋体" w:hAnsi="宋体" w:cs="宋体"/>
                <w:color w:val="000000"/>
                <w:sz w:val="20"/>
                <w:szCs w:val="20"/>
              </w:rPr>
            </w:pPr>
          </w:p>
        </w:tc>
        <w:tc>
          <w:tcPr>
            <w:tcW w:w="1668" w:type="dxa"/>
            <w:tcBorders>
              <w:top w:val="single" w:color="000000" w:sz="4" w:space="0"/>
              <w:left w:val="single" w:color="000000" w:sz="4" w:space="0"/>
              <w:bottom w:val="single" w:color="000000" w:sz="4" w:space="0"/>
              <w:right w:val="single" w:color="000000" w:sz="8" w:space="0"/>
            </w:tcBorders>
            <w:shd w:val="clear" w:color="auto" w:fill="FFFFFF"/>
            <w:noWrap/>
            <w:tcMar>
              <w:top w:w="15" w:type="dxa"/>
              <w:left w:w="15" w:type="dxa"/>
              <w:bottom w:w="0" w:type="dxa"/>
              <w:right w:w="15" w:type="dxa"/>
            </w:tcMar>
            <w:vAlign w:val="center"/>
          </w:tcPr>
          <w:p w14:paraId="04FBDC0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w:t>
            </w:r>
          </w:p>
        </w:tc>
      </w:tr>
      <w:tr w14:paraId="6004E219">
        <w:tblPrEx>
          <w:tblCellMar>
            <w:top w:w="0" w:type="dxa"/>
            <w:left w:w="0" w:type="dxa"/>
            <w:bottom w:w="0" w:type="dxa"/>
            <w:right w:w="0" w:type="dxa"/>
          </w:tblCellMar>
        </w:tblPrEx>
        <w:trPr>
          <w:trHeight w:val="234" w:hRule="atLeast"/>
        </w:trPr>
        <w:tc>
          <w:tcPr>
            <w:tcW w:w="4203"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60DC1A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一、一般公共预算财政拨款收入</w:t>
            </w:r>
          </w:p>
        </w:tc>
        <w:tc>
          <w:tcPr>
            <w:tcW w:w="81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E3FD95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7727BD0">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14231.56</w:t>
            </w:r>
          </w:p>
        </w:tc>
        <w:tc>
          <w:tcPr>
            <w:tcW w:w="458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9CBFDB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一、一般公共服务支出</w:t>
            </w:r>
          </w:p>
        </w:tc>
        <w:tc>
          <w:tcPr>
            <w:tcW w:w="738"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961064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14</w:t>
            </w:r>
          </w:p>
        </w:tc>
        <w:tc>
          <w:tcPr>
            <w:tcW w:w="1668"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7FA98A95">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100.99</w:t>
            </w:r>
          </w:p>
        </w:tc>
      </w:tr>
      <w:tr w14:paraId="5C91F427">
        <w:tblPrEx>
          <w:tblCellMar>
            <w:top w:w="0" w:type="dxa"/>
            <w:left w:w="0" w:type="dxa"/>
            <w:bottom w:w="0" w:type="dxa"/>
            <w:right w:w="0" w:type="dxa"/>
          </w:tblCellMar>
        </w:tblPrEx>
        <w:trPr>
          <w:trHeight w:val="234" w:hRule="atLeast"/>
        </w:trPr>
        <w:tc>
          <w:tcPr>
            <w:tcW w:w="4203"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C98FB2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二、政府性基金</w:t>
            </w:r>
            <w:r>
              <w:rPr>
                <w:rFonts w:ascii="宋体" w:hAnsi="宋体" w:cs="宋体"/>
                <w:color w:val="000000"/>
                <w:kern w:val="0"/>
                <w:sz w:val="20"/>
                <w:szCs w:val="20"/>
                <w:lang w:bidi="zh-HK"/>
              </w:rPr>
              <w:t>预算财政拨款</w:t>
            </w:r>
            <w:r>
              <w:rPr>
                <w:rFonts w:hint="eastAsia" w:ascii="宋体" w:hAnsi="宋体" w:cs="宋体"/>
                <w:color w:val="000000"/>
                <w:kern w:val="0"/>
                <w:sz w:val="20"/>
                <w:szCs w:val="20"/>
                <w:lang w:bidi="zh-HK"/>
              </w:rPr>
              <w:t>收入</w:t>
            </w:r>
          </w:p>
        </w:tc>
        <w:tc>
          <w:tcPr>
            <w:tcW w:w="81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B03059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96D6036">
            <w:pPr>
              <w:jc w:val="right"/>
              <w:rPr>
                <w:rFonts w:hint="eastAsia" w:ascii="宋体" w:hAnsi="宋体" w:cs="宋体"/>
                <w:color w:val="000000"/>
                <w:sz w:val="20"/>
                <w:szCs w:val="20"/>
              </w:rPr>
            </w:pPr>
          </w:p>
        </w:tc>
        <w:tc>
          <w:tcPr>
            <w:tcW w:w="458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FB9819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二、外交支出</w:t>
            </w:r>
          </w:p>
        </w:tc>
        <w:tc>
          <w:tcPr>
            <w:tcW w:w="738"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A901D0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15</w:t>
            </w:r>
          </w:p>
        </w:tc>
        <w:tc>
          <w:tcPr>
            <w:tcW w:w="1668"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08E52992">
            <w:pPr>
              <w:jc w:val="right"/>
              <w:rPr>
                <w:rFonts w:hint="eastAsia" w:ascii="宋体" w:hAnsi="宋体" w:cs="宋体"/>
                <w:color w:val="000000"/>
                <w:sz w:val="20"/>
                <w:szCs w:val="20"/>
              </w:rPr>
            </w:pPr>
          </w:p>
        </w:tc>
      </w:tr>
      <w:tr w14:paraId="1D5B084E">
        <w:tblPrEx>
          <w:tblCellMar>
            <w:top w:w="0" w:type="dxa"/>
            <w:left w:w="0" w:type="dxa"/>
            <w:bottom w:w="0" w:type="dxa"/>
            <w:right w:w="0" w:type="dxa"/>
          </w:tblCellMar>
        </w:tblPrEx>
        <w:trPr>
          <w:trHeight w:val="234" w:hRule="atLeast"/>
        </w:trPr>
        <w:tc>
          <w:tcPr>
            <w:tcW w:w="4203"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977360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三、国有资本</w:t>
            </w:r>
            <w:r>
              <w:rPr>
                <w:rFonts w:ascii="宋体" w:hAnsi="宋体" w:cs="宋体"/>
                <w:color w:val="000000"/>
                <w:kern w:val="0"/>
                <w:sz w:val="20"/>
                <w:szCs w:val="20"/>
                <w:lang w:bidi="zh-HK"/>
              </w:rPr>
              <w:t>经营预算财政拨款</w:t>
            </w:r>
            <w:r>
              <w:rPr>
                <w:rFonts w:hint="eastAsia" w:ascii="宋体" w:hAnsi="宋体" w:cs="宋体"/>
                <w:color w:val="000000"/>
                <w:kern w:val="0"/>
                <w:sz w:val="20"/>
                <w:szCs w:val="20"/>
                <w:lang w:bidi="zh-HK"/>
              </w:rPr>
              <w:t>收入</w:t>
            </w:r>
          </w:p>
        </w:tc>
        <w:tc>
          <w:tcPr>
            <w:tcW w:w="81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47EE46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E56137B">
            <w:pPr>
              <w:jc w:val="right"/>
              <w:rPr>
                <w:rFonts w:hint="eastAsia" w:ascii="宋体" w:hAnsi="宋体" w:cs="宋体"/>
                <w:color w:val="000000"/>
                <w:sz w:val="20"/>
                <w:szCs w:val="20"/>
              </w:rPr>
            </w:pPr>
          </w:p>
        </w:tc>
        <w:tc>
          <w:tcPr>
            <w:tcW w:w="458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A5DC8B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三、国防支出</w:t>
            </w:r>
          </w:p>
        </w:tc>
        <w:tc>
          <w:tcPr>
            <w:tcW w:w="738"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1E9C73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16</w:t>
            </w:r>
          </w:p>
        </w:tc>
        <w:tc>
          <w:tcPr>
            <w:tcW w:w="1668"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2466CDE3">
            <w:pPr>
              <w:jc w:val="right"/>
              <w:rPr>
                <w:rFonts w:hint="eastAsia" w:ascii="宋体" w:hAnsi="宋体" w:cs="宋体"/>
                <w:color w:val="000000"/>
                <w:sz w:val="20"/>
                <w:szCs w:val="20"/>
              </w:rPr>
            </w:pPr>
          </w:p>
        </w:tc>
      </w:tr>
      <w:tr w14:paraId="51BEFEE3">
        <w:tblPrEx>
          <w:tblCellMar>
            <w:top w:w="0" w:type="dxa"/>
            <w:left w:w="0" w:type="dxa"/>
            <w:bottom w:w="0" w:type="dxa"/>
            <w:right w:w="0" w:type="dxa"/>
          </w:tblCellMar>
        </w:tblPrEx>
        <w:trPr>
          <w:trHeight w:val="234" w:hRule="atLeast"/>
        </w:trPr>
        <w:tc>
          <w:tcPr>
            <w:tcW w:w="4203"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0DFE770">
            <w:pPr>
              <w:widowControl/>
              <w:jc w:val="left"/>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bidi="zh-HK"/>
              </w:rPr>
              <w:t>四、上级补助收入</w:t>
            </w:r>
          </w:p>
        </w:tc>
        <w:tc>
          <w:tcPr>
            <w:tcW w:w="81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A103FDB">
            <w:pPr>
              <w:widowControl/>
              <w:jc w:val="center"/>
              <w:textAlignment w:val="center"/>
              <w:rPr>
                <w:rFonts w:hint="eastAsia" w:ascii="宋体" w:hAnsi="宋体" w:cs="宋体"/>
                <w:color w:val="000000"/>
                <w:kern w:val="0"/>
                <w:sz w:val="20"/>
                <w:szCs w:val="20"/>
                <w:lang w:bidi="zh-HK"/>
              </w:rPr>
            </w:pP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CE6FE3B">
            <w:pPr>
              <w:jc w:val="right"/>
              <w:rPr>
                <w:rFonts w:hint="eastAsia" w:ascii="宋体" w:hAnsi="宋体" w:cs="宋体"/>
                <w:color w:val="000000"/>
                <w:sz w:val="20"/>
                <w:szCs w:val="20"/>
              </w:rPr>
            </w:pPr>
          </w:p>
        </w:tc>
        <w:tc>
          <w:tcPr>
            <w:tcW w:w="458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58D73D9">
            <w:pPr>
              <w:widowControl/>
              <w:jc w:val="left"/>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bidi="zh-HK"/>
              </w:rPr>
              <w:t>四、公共安全支出</w:t>
            </w:r>
          </w:p>
        </w:tc>
        <w:tc>
          <w:tcPr>
            <w:tcW w:w="738"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18632FE">
            <w:pPr>
              <w:widowControl/>
              <w:jc w:val="center"/>
              <w:textAlignment w:val="center"/>
              <w:rPr>
                <w:rFonts w:hint="eastAsia" w:ascii="宋体" w:hAnsi="宋体" w:cs="宋体"/>
                <w:color w:val="000000"/>
                <w:kern w:val="0"/>
                <w:sz w:val="20"/>
                <w:szCs w:val="20"/>
                <w:lang w:bidi="zh-HK"/>
              </w:rPr>
            </w:pPr>
          </w:p>
        </w:tc>
        <w:tc>
          <w:tcPr>
            <w:tcW w:w="1668"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46079414">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13774.92</w:t>
            </w:r>
          </w:p>
        </w:tc>
      </w:tr>
      <w:tr w14:paraId="19E2D7D3">
        <w:tblPrEx>
          <w:tblCellMar>
            <w:top w:w="0" w:type="dxa"/>
            <w:left w:w="0" w:type="dxa"/>
            <w:bottom w:w="0" w:type="dxa"/>
            <w:right w:w="0" w:type="dxa"/>
          </w:tblCellMar>
        </w:tblPrEx>
        <w:trPr>
          <w:trHeight w:val="234" w:hRule="atLeast"/>
        </w:trPr>
        <w:tc>
          <w:tcPr>
            <w:tcW w:w="4203"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B1E936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五、事业收入</w:t>
            </w:r>
          </w:p>
        </w:tc>
        <w:tc>
          <w:tcPr>
            <w:tcW w:w="81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95FF10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4</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01AD329">
            <w:pPr>
              <w:jc w:val="right"/>
              <w:rPr>
                <w:rFonts w:hint="eastAsia" w:ascii="宋体" w:hAnsi="宋体" w:cs="宋体"/>
                <w:color w:val="000000"/>
                <w:sz w:val="20"/>
                <w:szCs w:val="20"/>
              </w:rPr>
            </w:pPr>
          </w:p>
        </w:tc>
        <w:tc>
          <w:tcPr>
            <w:tcW w:w="458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AADC1B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五、教育支出</w:t>
            </w:r>
          </w:p>
        </w:tc>
        <w:tc>
          <w:tcPr>
            <w:tcW w:w="738"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3FB74B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17</w:t>
            </w:r>
          </w:p>
        </w:tc>
        <w:tc>
          <w:tcPr>
            <w:tcW w:w="1668"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40B98C82">
            <w:pPr>
              <w:jc w:val="right"/>
              <w:rPr>
                <w:rFonts w:hint="eastAsia" w:ascii="宋体" w:hAnsi="宋体" w:cs="宋体"/>
                <w:color w:val="000000"/>
                <w:sz w:val="20"/>
                <w:szCs w:val="20"/>
              </w:rPr>
            </w:pPr>
          </w:p>
        </w:tc>
      </w:tr>
      <w:tr w14:paraId="08395BD5">
        <w:tblPrEx>
          <w:tblCellMar>
            <w:top w:w="0" w:type="dxa"/>
            <w:left w:w="0" w:type="dxa"/>
            <w:bottom w:w="0" w:type="dxa"/>
            <w:right w:w="0" w:type="dxa"/>
          </w:tblCellMar>
        </w:tblPrEx>
        <w:trPr>
          <w:trHeight w:val="234" w:hRule="atLeast"/>
        </w:trPr>
        <w:tc>
          <w:tcPr>
            <w:tcW w:w="4203"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96F1336">
            <w:pPr>
              <w:widowControl/>
              <w:jc w:val="left"/>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bidi="zh-HK"/>
              </w:rPr>
              <w:t>六、经营收入</w:t>
            </w:r>
          </w:p>
        </w:tc>
        <w:tc>
          <w:tcPr>
            <w:tcW w:w="81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BF40236">
            <w:pPr>
              <w:widowControl/>
              <w:jc w:val="center"/>
              <w:textAlignment w:val="center"/>
              <w:rPr>
                <w:rFonts w:hint="eastAsia" w:ascii="宋体" w:hAnsi="宋体" w:cs="宋体"/>
                <w:color w:val="000000"/>
                <w:kern w:val="0"/>
                <w:sz w:val="20"/>
                <w:szCs w:val="20"/>
                <w:lang w:bidi="zh-HK"/>
              </w:rPr>
            </w:pP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316D36A">
            <w:pPr>
              <w:jc w:val="right"/>
              <w:rPr>
                <w:rFonts w:hint="eastAsia" w:ascii="宋体" w:hAnsi="宋体" w:cs="宋体"/>
                <w:color w:val="000000"/>
                <w:sz w:val="20"/>
                <w:szCs w:val="20"/>
              </w:rPr>
            </w:pPr>
          </w:p>
        </w:tc>
        <w:tc>
          <w:tcPr>
            <w:tcW w:w="458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28D791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六、科学技术支出</w:t>
            </w:r>
          </w:p>
        </w:tc>
        <w:tc>
          <w:tcPr>
            <w:tcW w:w="738"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B94EA07">
            <w:pPr>
              <w:widowControl/>
              <w:jc w:val="center"/>
              <w:textAlignment w:val="center"/>
              <w:rPr>
                <w:rFonts w:hint="eastAsia" w:ascii="宋体" w:hAnsi="宋体" w:cs="宋体"/>
                <w:color w:val="000000"/>
                <w:kern w:val="0"/>
                <w:sz w:val="20"/>
                <w:szCs w:val="20"/>
                <w:lang w:bidi="zh-HK"/>
              </w:rPr>
            </w:pPr>
          </w:p>
        </w:tc>
        <w:tc>
          <w:tcPr>
            <w:tcW w:w="1668"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0213F26A">
            <w:pPr>
              <w:jc w:val="right"/>
              <w:rPr>
                <w:rFonts w:hint="eastAsia" w:ascii="宋体" w:hAnsi="宋体" w:cs="宋体"/>
                <w:color w:val="000000"/>
                <w:sz w:val="20"/>
                <w:szCs w:val="20"/>
              </w:rPr>
            </w:pPr>
          </w:p>
        </w:tc>
      </w:tr>
      <w:tr w14:paraId="5EB62AAE">
        <w:tblPrEx>
          <w:tblCellMar>
            <w:top w:w="0" w:type="dxa"/>
            <w:left w:w="0" w:type="dxa"/>
            <w:bottom w:w="0" w:type="dxa"/>
            <w:right w:w="0" w:type="dxa"/>
          </w:tblCellMar>
        </w:tblPrEx>
        <w:trPr>
          <w:trHeight w:val="234" w:hRule="atLeast"/>
        </w:trPr>
        <w:tc>
          <w:tcPr>
            <w:tcW w:w="4203"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76DBF6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七、附属单位上缴收入</w:t>
            </w:r>
          </w:p>
        </w:tc>
        <w:tc>
          <w:tcPr>
            <w:tcW w:w="81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9FC240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5</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B590F16">
            <w:pPr>
              <w:jc w:val="right"/>
              <w:rPr>
                <w:rFonts w:hint="eastAsia" w:ascii="宋体" w:hAnsi="宋体" w:cs="宋体"/>
                <w:color w:val="000000"/>
                <w:sz w:val="20"/>
                <w:szCs w:val="20"/>
              </w:rPr>
            </w:pPr>
          </w:p>
        </w:tc>
        <w:tc>
          <w:tcPr>
            <w:tcW w:w="458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76FD5A9">
            <w:pPr>
              <w:widowControl/>
              <w:jc w:val="left"/>
              <w:textAlignment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七、文化旅游体育与传媒支出</w:t>
            </w:r>
          </w:p>
        </w:tc>
        <w:tc>
          <w:tcPr>
            <w:tcW w:w="738"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019ED5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18</w:t>
            </w:r>
          </w:p>
        </w:tc>
        <w:tc>
          <w:tcPr>
            <w:tcW w:w="1668"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46AC5D2B">
            <w:pPr>
              <w:jc w:val="right"/>
              <w:rPr>
                <w:rFonts w:hint="eastAsia" w:ascii="宋体" w:hAnsi="宋体" w:cs="宋体"/>
                <w:color w:val="000000"/>
                <w:sz w:val="20"/>
                <w:szCs w:val="20"/>
              </w:rPr>
            </w:pPr>
          </w:p>
        </w:tc>
      </w:tr>
      <w:tr w14:paraId="433DC8B9">
        <w:tblPrEx>
          <w:tblCellMar>
            <w:top w:w="0" w:type="dxa"/>
            <w:left w:w="0" w:type="dxa"/>
            <w:bottom w:w="0" w:type="dxa"/>
            <w:right w:w="0" w:type="dxa"/>
          </w:tblCellMar>
        </w:tblPrEx>
        <w:trPr>
          <w:trHeight w:val="234" w:hRule="atLeast"/>
        </w:trPr>
        <w:tc>
          <w:tcPr>
            <w:tcW w:w="4203"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52A632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八、其他收入</w:t>
            </w:r>
          </w:p>
        </w:tc>
        <w:tc>
          <w:tcPr>
            <w:tcW w:w="81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352947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6</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1215D2C">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78.39</w:t>
            </w:r>
          </w:p>
        </w:tc>
        <w:tc>
          <w:tcPr>
            <w:tcW w:w="458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E22BC8F">
            <w:pPr>
              <w:widowControl/>
              <w:jc w:val="left"/>
              <w:textAlignment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八、社会保障和就业支出</w:t>
            </w:r>
          </w:p>
        </w:tc>
        <w:tc>
          <w:tcPr>
            <w:tcW w:w="738"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D8B6DB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19</w:t>
            </w:r>
          </w:p>
        </w:tc>
        <w:tc>
          <w:tcPr>
            <w:tcW w:w="1668"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6743F9C2">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434.04</w:t>
            </w:r>
          </w:p>
        </w:tc>
      </w:tr>
      <w:tr w14:paraId="571F967B">
        <w:tblPrEx>
          <w:tblCellMar>
            <w:top w:w="0" w:type="dxa"/>
            <w:left w:w="0" w:type="dxa"/>
            <w:bottom w:w="0" w:type="dxa"/>
            <w:right w:w="0" w:type="dxa"/>
          </w:tblCellMar>
        </w:tblPrEx>
        <w:trPr>
          <w:trHeight w:val="234" w:hRule="atLeast"/>
        </w:trPr>
        <w:tc>
          <w:tcPr>
            <w:tcW w:w="4203"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9B25118">
            <w:pPr>
              <w:jc w:val="left"/>
              <w:rPr>
                <w:rFonts w:hint="eastAsia" w:ascii="宋体" w:hAnsi="宋体" w:cs="宋体"/>
                <w:color w:val="000000"/>
                <w:sz w:val="20"/>
                <w:szCs w:val="20"/>
              </w:rPr>
            </w:pPr>
          </w:p>
        </w:tc>
        <w:tc>
          <w:tcPr>
            <w:tcW w:w="81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AC73A5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7</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F6EF704">
            <w:pPr>
              <w:jc w:val="right"/>
              <w:rPr>
                <w:rFonts w:hint="eastAsia" w:ascii="宋体" w:hAnsi="宋体" w:cs="宋体"/>
                <w:color w:val="000000"/>
                <w:sz w:val="20"/>
                <w:szCs w:val="20"/>
              </w:rPr>
            </w:pPr>
          </w:p>
        </w:tc>
        <w:tc>
          <w:tcPr>
            <w:tcW w:w="45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7DAB08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w:t>
            </w:r>
          </w:p>
        </w:tc>
        <w:tc>
          <w:tcPr>
            <w:tcW w:w="738"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7211CC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20</w:t>
            </w:r>
          </w:p>
        </w:tc>
        <w:tc>
          <w:tcPr>
            <w:tcW w:w="1668"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2149AB37">
            <w:pPr>
              <w:jc w:val="right"/>
              <w:rPr>
                <w:rFonts w:hint="eastAsia" w:ascii="宋体" w:hAnsi="宋体" w:cs="宋体"/>
                <w:color w:val="000000"/>
                <w:sz w:val="20"/>
                <w:szCs w:val="20"/>
              </w:rPr>
            </w:pPr>
          </w:p>
        </w:tc>
      </w:tr>
      <w:tr w14:paraId="17B8B54A">
        <w:tblPrEx>
          <w:tblCellMar>
            <w:top w:w="0" w:type="dxa"/>
            <w:left w:w="0" w:type="dxa"/>
            <w:bottom w:w="0" w:type="dxa"/>
            <w:right w:w="0" w:type="dxa"/>
          </w:tblCellMar>
        </w:tblPrEx>
        <w:trPr>
          <w:trHeight w:val="234" w:hRule="atLeast"/>
        </w:trPr>
        <w:tc>
          <w:tcPr>
            <w:tcW w:w="4203"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9FC6F4F">
            <w:pPr>
              <w:jc w:val="left"/>
              <w:rPr>
                <w:rFonts w:hint="eastAsia" w:ascii="宋体" w:hAnsi="宋体" w:cs="宋体"/>
                <w:color w:val="000000"/>
                <w:sz w:val="20"/>
                <w:szCs w:val="20"/>
              </w:rPr>
            </w:pPr>
          </w:p>
        </w:tc>
        <w:tc>
          <w:tcPr>
            <w:tcW w:w="81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5C54CD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8</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4309B81">
            <w:pPr>
              <w:jc w:val="left"/>
              <w:rPr>
                <w:rFonts w:hint="eastAsia" w:ascii="宋体" w:hAnsi="宋体" w:cs="宋体"/>
                <w:color w:val="000000"/>
                <w:sz w:val="20"/>
                <w:szCs w:val="20"/>
              </w:rPr>
            </w:pPr>
          </w:p>
        </w:tc>
        <w:tc>
          <w:tcPr>
            <w:tcW w:w="4587" w:type="dxa"/>
            <w:tcBorders>
              <w:top w:val="single" w:color="000000" w:sz="4" w:space="0"/>
              <w:left w:val="single" w:color="000000" w:sz="4" w:space="0"/>
              <w:bottom w:val="single" w:color="000000" w:sz="4" w:space="0"/>
              <w:right w:val="nil"/>
            </w:tcBorders>
            <w:shd w:val="clear" w:color="auto" w:fill="auto"/>
            <w:noWrap/>
            <w:tcMar>
              <w:top w:w="15" w:type="dxa"/>
              <w:left w:w="15" w:type="dxa"/>
              <w:bottom w:w="0" w:type="dxa"/>
              <w:right w:w="15" w:type="dxa"/>
            </w:tcMar>
            <w:vAlign w:val="center"/>
          </w:tcPr>
          <w:p w14:paraId="189573B7">
            <w:pPr>
              <w:jc w:val="left"/>
              <w:rPr>
                <w:rFonts w:hint="eastAsia" w:ascii="宋体" w:hAnsi="宋体" w:cs="宋体"/>
                <w:color w:val="000000"/>
                <w:sz w:val="20"/>
                <w:szCs w:val="20"/>
              </w:rPr>
            </w:pPr>
          </w:p>
        </w:tc>
        <w:tc>
          <w:tcPr>
            <w:tcW w:w="738"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AC03BF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21</w:t>
            </w:r>
          </w:p>
        </w:tc>
        <w:tc>
          <w:tcPr>
            <w:tcW w:w="1668" w:type="dxa"/>
            <w:tcBorders>
              <w:top w:val="single" w:color="000000" w:sz="4" w:space="0"/>
              <w:left w:val="nil"/>
              <w:bottom w:val="single" w:color="000000" w:sz="4" w:space="0"/>
              <w:right w:val="single" w:color="000000" w:sz="8" w:space="0"/>
            </w:tcBorders>
            <w:shd w:val="clear" w:color="auto" w:fill="auto"/>
            <w:noWrap/>
            <w:tcMar>
              <w:top w:w="15" w:type="dxa"/>
              <w:left w:w="15" w:type="dxa"/>
              <w:bottom w:w="0" w:type="dxa"/>
              <w:right w:w="15" w:type="dxa"/>
            </w:tcMar>
            <w:vAlign w:val="center"/>
          </w:tcPr>
          <w:p w14:paraId="6CE8B76B">
            <w:pPr>
              <w:jc w:val="center"/>
              <w:rPr>
                <w:rFonts w:hint="eastAsia" w:ascii="宋体" w:hAnsi="宋体" w:cs="宋体"/>
                <w:color w:val="000000"/>
                <w:sz w:val="20"/>
                <w:szCs w:val="20"/>
              </w:rPr>
            </w:pPr>
          </w:p>
        </w:tc>
      </w:tr>
      <w:tr w14:paraId="2BD3AC4F">
        <w:tblPrEx>
          <w:tblCellMar>
            <w:top w:w="0" w:type="dxa"/>
            <w:left w:w="0" w:type="dxa"/>
            <w:bottom w:w="0" w:type="dxa"/>
            <w:right w:w="0" w:type="dxa"/>
          </w:tblCellMar>
        </w:tblPrEx>
        <w:trPr>
          <w:trHeight w:val="234" w:hRule="atLeast"/>
        </w:trPr>
        <w:tc>
          <w:tcPr>
            <w:tcW w:w="4203"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4AA7777">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zh-HK"/>
              </w:rPr>
              <w:t>本年收入合计</w:t>
            </w:r>
          </w:p>
        </w:tc>
        <w:tc>
          <w:tcPr>
            <w:tcW w:w="81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AC3B60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9</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D7A9301">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14309.95</w:t>
            </w:r>
          </w:p>
        </w:tc>
        <w:tc>
          <w:tcPr>
            <w:tcW w:w="4587" w:type="dxa"/>
            <w:tcBorders>
              <w:top w:val="single" w:color="000000" w:sz="4" w:space="0"/>
              <w:left w:val="single" w:color="000000" w:sz="4" w:space="0"/>
              <w:bottom w:val="single" w:color="000000" w:sz="4" w:space="0"/>
              <w:right w:val="nil"/>
            </w:tcBorders>
            <w:shd w:val="clear" w:color="auto" w:fill="auto"/>
            <w:noWrap/>
            <w:tcMar>
              <w:top w:w="15" w:type="dxa"/>
              <w:left w:w="15" w:type="dxa"/>
              <w:bottom w:w="0" w:type="dxa"/>
              <w:right w:w="15" w:type="dxa"/>
            </w:tcMar>
            <w:vAlign w:val="center"/>
          </w:tcPr>
          <w:p w14:paraId="5F62C06F">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zh-HK"/>
              </w:rPr>
              <w:t>本年支出合计</w:t>
            </w:r>
          </w:p>
        </w:tc>
        <w:tc>
          <w:tcPr>
            <w:tcW w:w="738"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DC7EC4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22</w:t>
            </w:r>
          </w:p>
        </w:tc>
        <w:tc>
          <w:tcPr>
            <w:tcW w:w="1668" w:type="dxa"/>
            <w:tcBorders>
              <w:top w:val="single" w:color="000000" w:sz="4" w:space="0"/>
              <w:left w:val="nil"/>
              <w:bottom w:val="single" w:color="000000" w:sz="4" w:space="0"/>
              <w:right w:val="single" w:color="000000" w:sz="8" w:space="0"/>
            </w:tcBorders>
            <w:shd w:val="clear" w:color="auto" w:fill="auto"/>
            <w:noWrap/>
            <w:tcMar>
              <w:top w:w="15" w:type="dxa"/>
              <w:left w:w="15" w:type="dxa"/>
              <w:bottom w:w="0" w:type="dxa"/>
              <w:right w:w="15" w:type="dxa"/>
            </w:tcMar>
            <w:vAlign w:val="center"/>
          </w:tcPr>
          <w:p w14:paraId="04216503">
            <w:pPr>
              <w:jc w:val="center"/>
              <w:rPr>
                <w:rFonts w:hint="default"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14309.95</w:t>
            </w:r>
          </w:p>
        </w:tc>
      </w:tr>
      <w:tr w14:paraId="36EB041A">
        <w:tblPrEx>
          <w:tblCellMar>
            <w:top w:w="0" w:type="dxa"/>
            <w:left w:w="0" w:type="dxa"/>
            <w:bottom w:w="0" w:type="dxa"/>
            <w:right w:w="0" w:type="dxa"/>
          </w:tblCellMar>
        </w:tblPrEx>
        <w:trPr>
          <w:trHeight w:val="234" w:hRule="atLeast"/>
        </w:trPr>
        <w:tc>
          <w:tcPr>
            <w:tcW w:w="4203"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0FF8D4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使用非</w:t>
            </w:r>
            <w:r>
              <w:rPr>
                <w:rFonts w:ascii="宋体" w:hAnsi="宋体" w:cs="宋体"/>
                <w:color w:val="000000"/>
                <w:kern w:val="0"/>
                <w:sz w:val="20"/>
                <w:szCs w:val="20"/>
                <w:lang w:bidi="zh-HK"/>
              </w:rPr>
              <w:t>财政拨款结余</w:t>
            </w:r>
          </w:p>
        </w:tc>
        <w:tc>
          <w:tcPr>
            <w:tcW w:w="81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FE86C4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10</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65FF128">
            <w:pPr>
              <w:jc w:val="right"/>
              <w:rPr>
                <w:rFonts w:hint="eastAsia" w:ascii="宋体" w:hAnsi="宋体" w:cs="宋体"/>
                <w:color w:val="000000"/>
                <w:sz w:val="20"/>
                <w:szCs w:val="20"/>
              </w:rPr>
            </w:pPr>
          </w:p>
        </w:tc>
        <w:tc>
          <w:tcPr>
            <w:tcW w:w="4587" w:type="dxa"/>
            <w:tcBorders>
              <w:top w:val="single" w:color="000000" w:sz="4" w:space="0"/>
              <w:left w:val="single" w:color="000000" w:sz="4" w:space="0"/>
              <w:bottom w:val="single" w:color="000000" w:sz="4" w:space="0"/>
              <w:right w:val="nil"/>
            </w:tcBorders>
            <w:shd w:val="clear" w:color="auto" w:fill="auto"/>
            <w:noWrap/>
            <w:tcMar>
              <w:top w:w="15" w:type="dxa"/>
              <w:left w:w="15" w:type="dxa"/>
              <w:bottom w:w="0" w:type="dxa"/>
              <w:right w:w="15" w:type="dxa"/>
            </w:tcMar>
            <w:vAlign w:val="center"/>
          </w:tcPr>
          <w:p w14:paraId="7D4CA0CF">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结余分配</w:t>
            </w:r>
          </w:p>
        </w:tc>
        <w:tc>
          <w:tcPr>
            <w:tcW w:w="738"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9B36BF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23</w:t>
            </w:r>
          </w:p>
        </w:tc>
        <w:tc>
          <w:tcPr>
            <w:tcW w:w="1668" w:type="dxa"/>
            <w:tcBorders>
              <w:top w:val="single" w:color="000000" w:sz="4" w:space="0"/>
              <w:left w:val="nil"/>
              <w:bottom w:val="single" w:color="000000" w:sz="4" w:space="0"/>
              <w:right w:val="single" w:color="000000" w:sz="8" w:space="0"/>
            </w:tcBorders>
            <w:shd w:val="clear" w:color="auto" w:fill="auto"/>
            <w:noWrap/>
            <w:tcMar>
              <w:top w:w="15" w:type="dxa"/>
              <w:left w:w="15" w:type="dxa"/>
              <w:bottom w:w="0" w:type="dxa"/>
              <w:right w:w="15" w:type="dxa"/>
            </w:tcMar>
            <w:vAlign w:val="center"/>
          </w:tcPr>
          <w:p w14:paraId="5E1B2069">
            <w:pPr>
              <w:rPr>
                <w:rFonts w:hint="eastAsia" w:ascii="宋体" w:hAnsi="宋体" w:cs="宋体"/>
                <w:color w:val="000000"/>
                <w:sz w:val="20"/>
                <w:szCs w:val="20"/>
              </w:rPr>
            </w:pPr>
          </w:p>
        </w:tc>
      </w:tr>
      <w:tr w14:paraId="313BF734">
        <w:tblPrEx>
          <w:tblCellMar>
            <w:top w:w="0" w:type="dxa"/>
            <w:left w:w="0" w:type="dxa"/>
            <w:bottom w:w="0" w:type="dxa"/>
            <w:right w:w="0" w:type="dxa"/>
          </w:tblCellMar>
        </w:tblPrEx>
        <w:trPr>
          <w:trHeight w:val="234" w:hRule="atLeast"/>
        </w:trPr>
        <w:tc>
          <w:tcPr>
            <w:tcW w:w="4203"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EF077E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年初结转和结余</w:t>
            </w:r>
          </w:p>
        </w:tc>
        <w:tc>
          <w:tcPr>
            <w:tcW w:w="81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1C34E3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11</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2477F82">
            <w:pPr>
              <w:jc w:val="right"/>
              <w:rPr>
                <w:rFonts w:hint="eastAsia" w:ascii="宋体" w:hAnsi="宋体" w:cs="宋体"/>
                <w:color w:val="000000"/>
                <w:sz w:val="20"/>
                <w:szCs w:val="20"/>
              </w:rPr>
            </w:pPr>
          </w:p>
        </w:tc>
        <w:tc>
          <w:tcPr>
            <w:tcW w:w="4587" w:type="dxa"/>
            <w:tcBorders>
              <w:top w:val="single" w:color="000000" w:sz="4" w:space="0"/>
              <w:left w:val="single" w:color="000000" w:sz="4" w:space="0"/>
              <w:bottom w:val="single" w:color="000000" w:sz="4" w:space="0"/>
              <w:right w:val="nil"/>
            </w:tcBorders>
            <w:shd w:val="clear" w:color="auto" w:fill="auto"/>
            <w:noWrap/>
            <w:tcMar>
              <w:top w:w="15" w:type="dxa"/>
              <w:left w:w="15" w:type="dxa"/>
              <w:bottom w:w="0" w:type="dxa"/>
              <w:right w:w="15" w:type="dxa"/>
            </w:tcMar>
            <w:vAlign w:val="center"/>
          </w:tcPr>
          <w:p w14:paraId="58E2E6B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年末结转和结余</w:t>
            </w:r>
          </w:p>
        </w:tc>
        <w:tc>
          <w:tcPr>
            <w:tcW w:w="738"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C8264A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24</w:t>
            </w:r>
          </w:p>
        </w:tc>
        <w:tc>
          <w:tcPr>
            <w:tcW w:w="1668" w:type="dxa"/>
            <w:tcBorders>
              <w:top w:val="single" w:color="000000" w:sz="4" w:space="0"/>
              <w:left w:val="nil"/>
              <w:bottom w:val="single" w:color="000000" w:sz="4" w:space="0"/>
              <w:right w:val="single" w:color="000000" w:sz="8" w:space="0"/>
            </w:tcBorders>
            <w:shd w:val="clear" w:color="auto" w:fill="auto"/>
            <w:noWrap/>
            <w:tcMar>
              <w:top w:w="15" w:type="dxa"/>
              <w:left w:w="15" w:type="dxa"/>
              <w:bottom w:w="0" w:type="dxa"/>
              <w:right w:w="15" w:type="dxa"/>
            </w:tcMar>
            <w:vAlign w:val="center"/>
          </w:tcPr>
          <w:p w14:paraId="043713D2">
            <w:pPr>
              <w:rPr>
                <w:rFonts w:hint="eastAsia" w:ascii="宋体" w:hAnsi="宋体" w:cs="宋体"/>
                <w:color w:val="000000"/>
                <w:sz w:val="20"/>
                <w:szCs w:val="20"/>
              </w:rPr>
            </w:pPr>
          </w:p>
        </w:tc>
      </w:tr>
      <w:tr w14:paraId="56D7EDEB">
        <w:tblPrEx>
          <w:tblCellMar>
            <w:top w:w="0" w:type="dxa"/>
            <w:left w:w="0" w:type="dxa"/>
            <w:bottom w:w="0" w:type="dxa"/>
            <w:right w:w="0" w:type="dxa"/>
          </w:tblCellMar>
        </w:tblPrEx>
        <w:trPr>
          <w:trHeight w:val="234" w:hRule="atLeast"/>
        </w:trPr>
        <w:tc>
          <w:tcPr>
            <w:tcW w:w="4203" w:type="dxa"/>
            <w:tcBorders>
              <w:top w:val="single" w:color="000000" w:sz="4" w:space="0"/>
              <w:left w:val="single" w:color="000000" w:sz="8" w:space="0"/>
              <w:bottom w:val="nil"/>
              <w:right w:val="nil"/>
            </w:tcBorders>
            <w:shd w:val="clear" w:color="auto" w:fill="auto"/>
            <w:noWrap/>
            <w:tcMar>
              <w:top w:w="15" w:type="dxa"/>
              <w:left w:w="15" w:type="dxa"/>
              <w:bottom w:w="0" w:type="dxa"/>
              <w:right w:w="15" w:type="dxa"/>
            </w:tcMar>
            <w:vAlign w:val="center"/>
          </w:tcPr>
          <w:p w14:paraId="16343CA5">
            <w:pPr>
              <w:jc w:val="left"/>
              <w:rPr>
                <w:rFonts w:hint="eastAsia" w:ascii="宋体" w:hAnsi="宋体" w:cs="宋体"/>
                <w:color w:val="000000"/>
                <w:sz w:val="20"/>
                <w:szCs w:val="20"/>
              </w:rPr>
            </w:pPr>
          </w:p>
        </w:tc>
        <w:tc>
          <w:tcPr>
            <w:tcW w:w="81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B2F251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12</w:t>
            </w:r>
          </w:p>
        </w:tc>
        <w:tc>
          <w:tcPr>
            <w:tcW w:w="1733" w:type="dxa"/>
            <w:tcBorders>
              <w:top w:val="single" w:color="000000" w:sz="4" w:space="0"/>
              <w:left w:val="single" w:color="000000" w:sz="4" w:space="0"/>
              <w:bottom w:val="nil"/>
              <w:right w:val="single" w:color="000000" w:sz="4" w:space="0"/>
            </w:tcBorders>
            <w:shd w:val="clear" w:color="auto" w:fill="auto"/>
            <w:noWrap/>
            <w:tcMar>
              <w:top w:w="15" w:type="dxa"/>
              <w:left w:w="15" w:type="dxa"/>
              <w:bottom w:w="0" w:type="dxa"/>
              <w:right w:w="15" w:type="dxa"/>
            </w:tcMar>
            <w:vAlign w:val="center"/>
          </w:tcPr>
          <w:p w14:paraId="527B5A37">
            <w:pPr>
              <w:jc w:val="right"/>
              <w:rPr>
                <w:rFonts w:hint="eastAsia" w:ascii="宋体" w:hAnsi="宋体" w:cs="宋体"/>
                <w:color w:val="000000"/>
                <w:sz w:val="20"/>
                <w:szCs w:val="20"/>
              </w:rPr>
            </w:pPr>
          </w:p>
        </w:tc>
        <w:tc>
          <w:tcPr>
            <w:tcW w:w="4587" w:type="dxa"/>
            <w:tcBorders>
              <w:top w:val="single" w:color="000000" w:sz="4" w:space="0"/>
              <w:left w:val="single" w:color="000000" w:sz="4" w:space="0"/>
              <w:bottom w:val="nil"/>
              <w:right w:val="nil"/>
            </w:tcBorders>
            <w:shd w:val="clear" w:color="auto" w:fill="auto"/>
            <w:noWrap/>
            <w:tcMar>
              <w:top w:w="15" w:type="dxa"/>
              <w:left w:w="15" w:type="dxa"/>
              <w:bottom w:w="0" w:type="dxa"/>
              <w:right w:w="15" w:type="dxa"/>
            </w:tcMar>
            <w:vAlign w:val="center"/>
          </w:tcPr>
          <w:p w14:paraId="36A349BE">
            <w:pPr>
              <w:jc w:val="left"/>
              <w:rPr>
                <w:rFonts w:hint="eastAsia" w:ascii="宋体" w:hAnsi="宋体" w:cs="宋体"/>
                <w:color w:val="000000"/>
                <w:sz w:val="20"/>
                <w:szCs w:val="20"/>
              </w:rPr>
            </w:pPr>
          </w:p>
        </w:tc>
        <w:tc>
          <w:tcPr>
            <w:tcW w:w="738"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B07891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25</w:t>
            </w:r>
          </w:p>
        </w:tc>
        <w:tc>
          <w:tcPr>
            <w:tcW w:w="1668" w:type="dxa"/>
            <w:tcBorders>
              <w:top w:val="single" w:color="000000" w:sz="4" w:space="0"/>
              <w:left w:val="nil"/>
              <w:bottom w:val="nil"/>
              <w:right w:val="single" w:color="000000" w:sz="8" w:space="0"/>
            </w:tcBorders>
            <w:shd w:val="clear" w:color="auto" w:fill="auto"/>
            <w:noWrap/>
            <w:tcMar>
              <w:top w:w="15" w:type="dxa"/>
              <w:left w:w="15" w:type="dxa"/>
              <w:bottom w:w="0" w:type="dxa"/>
              <w:right w:w="15" w:type="dxa"/>
            </w:tcMar>
            <w:vAlign w:val="center"/>
          </w:tcPr>
          <w:p w14:paraId="28B1F115">
            <w:pPr>
              <w:rPr>
                <w:rFonts w:hint="eastAsia" w:ascii="宋体" w:hAnsi="宋体" w:cs="宋体"/>
                <w:color w:val="000000"/>
                <w:sz w:val="20"/>
                <w:szCs w:val="20"/>
              </w:rPr>
            </w:pPr>
          </w:p>
        </w:tc>
      </w:tr>
      <w:tr w14:paraId="0D7479C1">
        <w:tblPrEx>
          <w:tblCellMar>
            <w:top w:w="0" w:type="dxa"/>
            <w:left w:w="0" w:type="dxa"/>
            <w:bottom w:w="0" w:type="dxa"/>
            <w:right w:w="0" w:type="dxa"/>
          </w:tblCellMar>
        </w:tblPrEx>
        <w:trPr>
          <w:trHeight w:val="234" w:hRule="atLeast"/>
        </w:trPr>
        <w:tc>
          <w:tcPr>
            <w:tcW w:w="4203" w:type="dxa"/>
            <w:tcBorders>
              <w:top w:val="single" w:color="000000" w:sz="4" w:space="0"/>
              <w:left w:val="single" w:color="000000" w:sz="8" w:space="0"/>
              <w:bottom w:val="single" w:color="000000" w:sz="8" w:space="0"/>
              <w:right w:val="nil"/>
            </w:tcBorders>
            <w:shd w:val="clear" w:color="auto" w:fill="FFFFFF"/>
            <w:noWrap/>
            <w:tcMar>
              <w:top w:w="15" w:type="dxa"/>
              <w:left w:w="15" w:type="dxa"/>
              <w:bottom w:w="0" w:type="dxa"/>
              <w:right w:w="15" w:type="dxa"/>
            </w:tcMar>
            <w:vAlign w:val="center"/>
          </w:tcPr>
          <w:p w14:paraId="76B350CC">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zh-HK"/>
              </w:rPr>
              <w:t>总计</w:t>
            </w:r>
          </w:p>
        </w:tc>
        <w:tc>
          <w:tcPr>
            <w:tcW w:w="81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48346E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13</w:t>
            </w:r>
          </w:p>
        </w:tc>
        <w:tc>
          <w:tcPr>
            <w:tcW w:w="1733" w:type="dxa"/>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14CE1DAF">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14309.95</w:t>
            </w:r>
          </w:p>
        </w:tc>
        <w:tc>
          <w:tcPr>
            <w:tcW w:w="4587" w:type="dxa"/>
            <w:tcBorders>
              <w:top w:val="single" w:color="000000" w:sz="4" w:space="0"/>
              <w:left w:val="single" w:color="000000" w:sz="4" w:space="0"/>
              <w:bottom w:val="single" w:color="000000" w:sz="8" w:space="0"/>
              <w:right w:val="nil"/>
            </w:tcBorders>
            <w:shd w:val="clear" w:color="auto" w:fill="FFFFFF"/>
            <w:noWrap/>
            <w:tcMar>
              <w:top w:w="15" w:type="dxa"/>
              <w:left w:w="15" w:type="dxa"/>
              <w:bottom w:w="0" w:type="dxa"/>
              <w:right w:w="15" w:type="dxa"/>
            </w:tcMar>
            <w:vAlign w:val="center"/>
          </w:tcPr>
          <w:p w14:paraId="67683867">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zh-HK"/>
              </w:rPr>
              <w:t>总计</w:t>
            </w:r>
          </w:p>
        </w:tc>
        <w:tc>
          <w:tcPr>
            <w:tcW w:w="738"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1883DC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26</w:t>
            </w:r>
          </w:p>
        </w:tc>
        <w:tc>
          <w:tcPr>
            <w:tcW w:w="1668" w:type="dxa"/>
            <w:tcBorders>
              <w:top w:val="single" w:color="000000" w:sz="4" w:space="0"/>
              <w:left w:val="nil"/>
              <w:bottom w:val="single" w:color="000000" w:sz="8" w:space="0"/>
              <w:right w:val="single" w:color="000000" w:sz="8" w:space="0"/>
            </w:tcBorders>
            <w:shd w:val="clear" w:color="auto" w:fill="auto"/>
            <w:noWrap/>
            <w:tcMar>
              <w:top w:w="15" w:type="dxa"/>
              <w:left w:w="15" w:type="dxa"/>
              <w:bottom w:w="0" w:type="dxa"/>
              <w:right w:w="15" w:type="dxa"/>
            </w:tcMar>
            <w:vAlign w:val="center"/>
          </w:tcPr>
          <w:p w14:paraId="60C1C49E">
            <w:pPr>
              <w:jc w:val="center"/>
              <w:rPr>
                <w:rFonts w:hint="eastAsia" w:ascii="宋体" w:hAnsi="宋体" w:cs="宋体"/>
                <w:b/>
                <w:color w:val="000000"/>
                <w:sz w:val="20"/>
                <w:szCs w:val="20"/>
              </w:rPr>
            </w:pPr>
            <w:r>
              <w:rPr>
                <w:rFonts w:hint="eastAsia" w:ascii="宋体" w:hAnsi="宋体" w:cs="宋体"/>
                <w:color w:val="000000"/>
                <w:sz w:val="20"/>
                <w:szCs w:val="20"/>
                <w:lang w:val="en-US" w:eastAsia="zh-CN"/>
              </w:rPr>
              <w:t>14309.95</w:t>
            </w:r>
          </w:p>
        </w:tc>
      </w:tr>
      <w:tr w14:paraId="3F3FD733">
        <w:tblPrEx>
          <w:tblCellMar>
            <w:top w:w="0" w:type="dxa"/>
            <w:left w:w="0" w:type="dxa"/>
            <w:bottom w:w="0" w:type="dxa"/>
            <w:right w:w="0" w:type="dxa"/>
          </w:tblCellMar>
        </w:tblPrEx>
        <w:trPr>
          <w:trHeight w:val="286" w:hRule="atLeast"/>
        </w:trPr>
        <w:tc>
          <w:tcPr>
            <w:tcW w:w="13740" w:type="dxa"/>
            <w:gridSpan w:val="8"/>
            <w:tcBorders>
              <w:top w:val="single" w:color="000000" w:sz="8" w:space="0"/>
              <w:left w:val="nil"/>
              <w:bottom w:val="nil"/>
              <w:right w:val="nil"/>
            </w:tcBorders>
            <w:shd w:val="clear" w:color="auto" w:fill="auto"/>
            <w:noWrap w:val="0"/>
            <w:tcMar>
              <w:top w:w="15" w:type="dxa"/>
              <w:left w:w="15" w:type="dxa"/>
              <w:bottom w:w="0" w:type="dxa"/>
              <w:right w:w="15" w:type="dxa"/>
            </w:tcMar>
            <w:vAlign w:val="center"/>
          </w:tcPr>
          <w:p w14:paraId="765EB74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注：本表反映部门本年度的总收支和年末结转结余情况。本表金额转换为万元时，因四舍五入可能存在尾差。</w:t>
            </w:r>
          </w:p>
        </w:tc>
      </w:tr>
    </w:tbl>
    <w:p w14:paraId="55B32A61">
      <w:pPr>
        <w:rPr>
          <w:rFonts w:hint="eastAsia" w:ascii="仿宋_GB2312" w:hAnsi="仿宋_GB2312" w:eastAsia="仿宋_GB2312" w:cs="仿宋_GB2312"/>
          <w:sz w:val="32"/>
          <w:szCs w:val="32"/>
        </w:rPr>
      </w:pPr>
    </w:p>
    <w:p w14:paraId="7166EF04">
      <w:pPr>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6"/>
        <w:tblW w:w="13700" w:type="dxa"/>
        <w:tblInd w:w="0" w:type="dxa"/>
        <w:shd w:val="clear" w:color="auto" w:fill="auto"/>
        <w:tblLayout w:type="fixed"/>
        <w:tblCellMar>
          <w:top w:w="0" w:type="dxa"/>
          <w:left w:w="0" w:type="dxa"/>
          <w:bottom w:w="0" w:type="dxa"/>
          <w:right w:w="0" w:type="dxa"/>
        </w:tblCellMar>
      </w:tblPr>
      <w:tblGrid>
        <w:gridCol w:w="1016"/>
        <w:gridCol w:w="59"/>
        <w:gridCol w:w="6"/>
        <w:gridCol w:w="25"/>
        <w:gridCol w:w="2011"/>
        <w:gridCol w:w="783"/>
        <w:gridCol w:w="762"/>
        <w:gridCol w:w="775"/>
        <w:gridCol w:w="725"/>
        <w:gridCol w:w="812"/>
        <w:gridCol w:w="418"/>
        <w:gridCol w:w="1118"/>
        <w:gridCol w:w="334"/>
        <w:gridCol w:w="14"/>
        <w:gridCol w:w="1189"/>
        <w:gridCol w:w="435"/>
        <w:gridCol w:w="1102"/>
        <w:gridCol w:w="522"/>
        <w:gridCol w:w="1594"/>
      </w:tblGrid>
      <w:tr w14:paraId="4B82F15C">
        <w:tblPrEx>
          <w:shd w:val="clear" w:color="auto" w:fill="auto"/>
          <w:tblCellMar>
            <w:top w:w="0" w:type="dxa"/>
            <w:left w:w="0" w:type="dxa"/>
            <w:bottom w:w="0" w:type="dxa"/>
            <w:right w:w="0" w:type="dxa"/>
          </w:tblCellMar>
        </w:tblPrEx>
        <w:trPr>
          <w:trHeight w:val="241" w:hRule="atLeast"/>
        </w:trPr>
        <w:tc>
          <w:tcPr>
            <w:tcW w:w="13700" w:type="dxa"/>
            <w:gridSpan w:val="19"/>
            <w:tcBorders>
              <w:top w:val="nil"/>
              <w:left w:val="nil"/>
              <w:bottom w:val="nil"/>
              <w:right w:val="nil"/>
            </w:tcBorders>
            <w:shd w:val="clear" w:color="auto" w:fill="auto"/>
            <w:noWrap/>
            <w:tcMar>
              <w:top w:w="15" w:type="dxa"/>
              <w:left w:w="15" w:type="dxa"/>
              <w:bottom w:w="0" w:type="dxa"/>
              <w:right w:w="15" w:type="dxa"/>
            </w:tcMar>
            <w:vAlign w:val="center"/>
          </w:tcPr>
          <w:p w14:paraId="4EBFB000">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zh-HK"/>
              </w:rPr>
              <w:t>收入决算表</w:t>
            </w:r>
          </w:p>
        </w:tc>
      </w:tr>
      <w:tr w14:paraId="320EA2E7">
        <w:tblPrEx>
          <w:tblCellMar>
            <w:top w:w="0" w:type="dxa"/>
            <w:left w:w="0" w:type="dxa"/>
            <w:bottom w:w="0" w:type="dxa"/>
            <w:right w:w="0" w:type="dxa"/>
          </w:tblCellMar>
        </w:tblPrEx>
        <w:trPr>
          <w:trHeight w:val="124" w:hRule="atLeast"/>
        </w:trPr>
        <w:tc>
          <w:tcPr>
            <w:tcW w:w="1016" w:type="dxa"/>
            <w:tcBorders>
              <w:top w:val="nil"/>
              <w:left w:val="nil"/>
              <w:bottom w:val="nil"/>
              <w:right w:val="nil"/>
            </w:tcBorders>
            <w:shd w:val="clear" w:color="auto" w:fill="FFFFFF"/>
            <w:noWrap/>
            <w:tcMar>
              <w:top w:w="15" w:type="dxa"/>
              <w:left w:w="15" w:type="dxa"/>
              <w:bottom w:w="0" w:type="dxa"/>
              <w:right w:w="15" w:type="dxa"/>
            </w:tcMar>
            <w:vAlign w:val="center"/>
          </w:tcPr>
          <w:p w14:paraId="5F7942D5">
            <w:pPr>
              <w:jc w:val="right"/>
              <w:rPr>
                <w:rFonts w:hint="eastAsia" w:ascii="宋体" w:hAnsi="宋体" w:cs="宋体"/>
                <w:color w:val="000000"/>
                <w:sz w:val="20"/>
                <w:szCs w:val="20"/>
              </w:rPr>
            </w:pPr>
          </w:p>
        </w:tc>
        <w:tc>
          <w:tcPr>
            <w:tcW w:w="90" w:type="dxa"/>
            <w:gridSpan w:val="3"/>
            <w:tcBorders>
              <w:top w:val="nil"/>
              <w:left w:val="nil"/>
              <w:bottom w:val="nil"/>
              <w:right w:val="nil"/>
            </w:tcBorders>
            <w:shd w:val="clear" w:color="auto" w:fill="FFFFFF"/>
            <w:noWrap/>
            <w:tcMar>
              <w:top w:w="15" w:type="dxa"/>
              <w:left w:w="15" w:type="dxa"/>
              <w:bottom w:w="0" w:type="dxa"/>
              <w:right w:w="15" w:type="dxa"/>
            </w:tcMar>
            <w:vAlign w:val="center"/>
          </w:tcPr>
          <w:p w14:paraId="30DBC791">
            <w:pPr>
              <w:jc w:val="right"/>
              <w:rPr>
                <w:rFonts w:hint="eastAsia" w:ascii="宋体" w:hAnsi="宋体" w:cs="宋体"/>
                <w:color w:val="000000"/>
                <w:sz w:val="20"/>
                <w:szCs w:val="20"/>
              </w:rPr>
            </w:pPr>
          </w:p>
        </w:tc>
        <w:tc>
          <w:tcPr>
            <w:tcW w:w="2011" w:type="dxa"/>
            <w:tcBorders>
              <w:top w:val="nil"/>
              <w:left w:val="nil"/>
              <w:bottom w:val="nil"/>
              <w:right w:val="nil"/>
            </w:tcBorders>
            <w:shd w:val="clear" w:color="auto" w:fill="FFFFFF"/>
            <w:noWrap/>
            <w:tcMar>
              <w:top w:w="15" w:type="dxa"/>
              <w:left w:w="15" w:type="dxa"/>
              <w:bottom w:w="0" w:type="dxa"/>
              <w:right w:w="15" w:type="dxa"/>
            </w:tcMar>
            <w:vAlign w:val="center"/>
          </w:tcPr>
          <w:p w14:paraId="55256697">
            <w:pPr>
              <w:jc w:val="right"/>
              <w:rPr>
                <w:rFonts w:hint="eastAsia" w:ascii="宋体" w:hAnsi="宋体" w:cs="宋体"/>
                <w:color w:val="000000"/>
                <w:sz w:val="20"/>
                <w:szCs w:val="20"/>
              </w:rPr>
            </w:pPr>
          </w:p>
        </w:tc>
        <w:tc>
          <w:tcPr>
            <w:tcW w:w="783" w:type="dxa"/>
            <w:tcBorders>
              <w:top w:val="nil"/>
              <w:left w:val="nil"/>
              <w:bottom w:val="nil"/>
              <w:right w:val="nil"/>
            </w:tcBorders>
            <w:shd w:val="clear" w:color="auto" w:fill="FFFFFF"/>
            <w:noWrap/>
            <w:tcMar>
              <w:top w:w="15" w:type="dxa"/>
              <w:left w:w="15" w:type="dxa"/>
              <w:bottom w:w="0" w:type="dxa"/>
              <w:right w:w="15" w:type="dxa"/>
            </w:tcMar>
            <w:vAlign w:val="center"/>
          </w:tcPr>
          <w:p w14:paraId="04BFCEB3">
            <w:pPr>
              <w:jc w:val="right"/>
              <w:rPr>
                <w:rFonts w:hint="eastAsia" w:ascii="宋体" w:hAnsi="宋体" w:cs="宋体"/>
                <w:color w:val="000000"/>
                <w:sz w:val="20"/>
                <w:szCs w:val="20"/>
              </w:rPr>
            </w:pPr>
          </w:p>
        </w:tc>
        <w:tc>
          <w:tcPr>
            <w:tcW w:w="1537"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0003D6D8">
            <w:pPr>
              <w:jc w:val="right"/>
              <w:rPr>
                <w:rFonts w:hint="eastAsia" w:ascii="宋体" w:hAnsi="宋体" w:cs="宋体"/>
                <w:color w:val="000000"/>
                <w:sz w:val="20"/>
                <w:szCs w:val="20"/>
              </w:rPr>
            </w:pPr>
          </w:p>
        </w:tc>
        <w:tc>
          <w:tcPr>
            <w:tcW w:w="1537"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04C1E47D">
            <w:pPr>
              <w:jc w:val="right"/>
              <w:rPr>
                <w:rFonts w:hint="eastAsia" w:ascii="宋体" w:hAnsi="宋体" w:cs="宋体"/>
                <w:color w:val="000000"/>
                <w:sz w:val="20"/>
                <w:szCs w:val="20"/>
              </w:rPr>
            </w:pPr>
          </w:p>
        </w:tc>
        <w:tc>
          <w:tcPr>
            <w:tcW w:w="1536"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0D293630">
            <w:pPr>
              <w:jc w:val="right"/>
              <w:rPr>
                <w:rFonts w:hint="eastAsia" w:ascii="宋体" w:hAnsi="宋体" w:cs="宋体"/>
                <w:color w:val="000000"/>
                <w:sz w:val="20"/>
                <w:szCs w:val="20"/>
              </w:rPr>
            </w:pPr>
          </w:p>
        </w:tc>
        <w:tc>
          <w:tcPr>
            <w:tcW w:w="1537" w:type="dxa"/>
            <w:gridSpan w:val="3"/>
            <w:tcBorders>
              <w:top w:val="nil"/>
              <w:left w:val="nil"/>
              <w:bottom w:val="nil"/>
              <w:right w:val="nil"/>
            </w:tcBorders>
            <w:shd w:val="clear" w:color="auto" w:fill="FFFFFF"/>
            <w:noWrap/>
            <w:tcMar>
              <w:top w:w="15" w:type="dxa"/>
              <w:left w:w="15" w:type="dxa"/>
              <w:bottom w:w="0" w:type="dxa"/>
              <w:right w:w="15" w:type="dxa"/>
            </w:tcMar>
            <w:vAlign w:val="center"/>
          </w:tcPr>
          <w:p w14:paraId="1E8DD029">
            <w:pPr>
              <w:jc w:val="right"/>
              <w:rPr>
                <w:rFonts w:hint="eastAsia" w:ascii="宋体" w:hAnsi="宋体" w:cs="宋体"/>
                <w:color w:val="000000"/>
                <w:sz w:val="20"/>
                <w:szCs w:val="20"/>
              </w:rPr>
            </w:pPr>
          </w:p>
        </w:tc>
        <w:tc>
          <w:tcPr>
            <w:tcW w:w="1537"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6C79A152">
            <w:pPr>
              <w:jc w:val="right"/>
              <w:rPr>
                <w:rFonts w:hint="eastAsia" w:ascii="宋体" w:hAnsi="宋体" w:cs="宋体"/>
                <w:color w:val="000000"/>
                <w:sz w:val="20"/>
                <w:szCs w:val="20"/>
              </w:rPr>
            </w:pPr>
          </w:p>
        </w:tc>
        <w:tc>
          <w:tcPr>
            <w:tcW w:w="2116"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56491E5F">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公开02表</w:t>
            </w:r>
          </w:p>
        </w:tc>
      </w:tr>
      <w:tr w14:paraId="5D49A191">
        <w:tblPrEx>
          <w:tblCellMar>
            <w:top w:w="0" w:type="dxa"/>
            <w:left w:w="0" w:type="dxa"/>
            <w:bottom w:w="0" w:type="dxa"/>
            <w:right w:w="0" w:type="dxa"/>
          </w:tblCellMar>
        </w:tblPrEx>
        <w:trPr>
          <w:trHeight w:val="124" w:hRule="atLeast"/>
        </w:trPr>
        <w:tc>
          <w:tcPr>
            <w:tcW w:w="3117" w:type="dxa"/>
            <w:gridSpan w:val="5"/>
            <w:tcBorders>
              <w:top w:val="nil"/>
              <w:left w:val="nil"/>
              <w:bottom w:val="nil"/>
              <w:right w:val="nil"/>
            </w:tcBorders>
            <w:shd w:val="clear" w:color="auto" w:fill="FFFFFF"/>
            <w:noWrap/>
            <w:tcMar>
              <w:top w:w="15" w:type="dxa"/>
              <w:left w:w="15" w:type="dxa"/>
              <w:bottom w:w="0" w:type="dxa"/>
              <w:right w:w="15" w:type="dxa"/>
            </w:tcMar>
            <w:vAlign w:val="center"/>
          </w:tcPr>
          <w:p w14:paraId="33AE238C">
            <w:pPr>
              <w:tabs>
                <w:tab w:val="center" w:pos="1163"/>
              </w:tabs>
              <w:jc w:val="left"/>
              <w:rPr>
                <w:rFonts w:hint="eastAsia" w:ascii="宋体" w:hAnsi="宋体" w:cs="宋体"/>
                <w:color w:val="000000"/>
                <w:sz w:val="20"/>
                <w:szCs w:val="20"/>
              </w:rPr>
            </w:pPr>
            <w:r>
              <w:rPr>
                <w:rFonts w:hint="eastAsia" w:ascii="宋体" w:hAnsi="宋体" w:cs="宋体"/>
                <w:color w:val="000000"/>
                <w:kern w:val="0"/>
                <w:sz w:val="20"/>
                <w:szCs w:val="20"/>
                <w:lang w:bidi="zh-HK"/>
              </w:rPr>
              <w:t>部门：</w:t>
            </w:r>
            <w:r>
              <w:rPr>
                <w:rFonts w:hint="eastAsia" w:ascii="宋体" w:hAnsi="宋体" w:cs="宋体"/>
                <w:color w:val="000000"/>
                <w:kern w:val="0"/>
                <w:sz w:val="20"/>
                <w:szCs w:val="20"/>
                <w:lang w:eastAsia="zh-CN" w:bidi="zh-HK"/>
              </w:rPr>
              <w:t>公安局</w:t>
            </w:r>
          </w:p>
        </w:tc>
        <w:tc>
          <w:tcPr>
            <w:tcW w:w="783" w:type="dxa"/>
            <w:tcBorders>
              <w:top w:val="nil"/>
              <w:left w:val="nil"/>
              <w:bottom w:val="nil"/>
              <w:right w:val="nil"/>
            </w:tcBorders>
            <w:shd w:val="clear" w:color="auto" w:fill="FFFFFF"/>
            <w:noWrap/>
            <w:tcMar>
              <w:top w:w="15" w:type="dxa"/>
              <w:left w:w="15" w:type="dxa"/>
              <w:bottom w:w="0" w:type="dxa"/>
              <w:right w:w="15" w:type="dxa"/>
            </w:tcMar>
            <w:vAlign w:val="center"/>
          </w:tcPr>
          <w:p w14:paraId="329353DB">
            <w:pPr>
              <w:jc w:val="right"/>
              <w:rPr>
                <w:rFonts w:hint="eastAsia" w:ascii="宋体" w:hAnsi="宋体" w:cs="宋体"/>
                <w:color w:val="000000"/>
                <w:sz w:val="20"/>
                <w:szCs w:val="20"/>
              </w:rPr>
            </w:pPr>
          </w:p>
        </w:tc>
        <w:tc>
          <w:tcPr>
            <w:tcW w:w="1537"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4DFA6D61">
            <w:pPr>
              <w:jc w:val="right"/>
              <w:rPr>
                <w:rFonts w:hint="eastAsia" w:ascii="宋体" w:hAnsi="宋体" w:cs="宋体"/>
                <w:color w:val="000000"/>
                <w:sz w:val="20"/>
                <w:szCs w:val="20"/>
              </w:rPr>
            </w:pPr>
          </w:p>
        </w:tc>
        <w:tc>
          <w:tcPr>
            <w:tcW w:w="1537"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127C3534">
            <w:pPr>
              <w:jc w:val="center"/>
              <w:rPr>
                <w:rFonts w:hint="eastAsia" w:ascii="宋体" w:hAnsi="宋体" w:cs="宋体"/>
                <w:color w:val="000000"/>
                <w:sz w:val="20"/>
                <w:szCs w:val="20"/>
              </w:rPr>
            </w:pPr>
          </w:p>
        </w:tc>
        <w:tc>
          <w:tcPr>
            <w:tcW w:w="1536"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645EB46F">
            <w:pPr>
              <w:jc w:val="right"/>
              <w:rPr>
                <w:rFonts w:hint="eastAsia" w:ascii="宋体" w:hAnsi="宋体" w:cs="宋体"/>
                <w:color w:val="000000"/>
                <w:sz w:val="20"/>
                <w:szCs w:val="20"/>
              </w:rPr>
            </w:pPr>
          </w:p>
        </w:tc>
        <w:tc>
          <w:tcPr>
            <w:tcW w:w="1537" w:type="dxa"/>
            <w:gridSpan w:val="3"/>
            <w:tcBorders>
              <w:top w:val="nil"/>
              <w:left w:val="nil"/>
              <w:bottom w:val="nil"/>
              <w:right w:val="nil"/>
            </w:tcBorders>
            <w:shd w:val="clear" w:color="auto" w:fill="FFFFFF"/>
            <w:noWrap/>
            <w:tcMar>
              <w:top w:w="15" w:type="dxa"/>
              <w:left w:w="15" w:type="dxa"/>
              <w:bottom w:w="0" w:type="dxa"/>
              <w:right w:w="15" w:type="dxa"/>
            </w:tcMar>
            <w:vAlign w:val="center"/>
          </w:tcPr>
          <w:p w14:paraId="1CD495F0">
            <w:pPr>
              <w:jc w:val="right"/>
              <w:rPr>
                <w:rFonts w:hint="eastAsia" w:ascii="宋体" w:hAnsi="宋体" w:cs="宋体"/>
                <w:color w:val="000000"/>
                <w:sz w:val="20"/>
                <w:szCs w:val="20"/>
              </w:rPr>
            </w:pPr>
          </w:p>
        </w:tc>
        <w:tc>
          <w:tcPr>
            <w:tcW w:w="1537"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38DAB435">
            <w:pPr>
              <w:jc w:val="right"/>
              <w:rPr>
                <w:rFonts w:hint="eastAsia" w:ascii="宋体" w:hAnsi="宋体" w:cs="宋体"/>
                <w:color w:val="000000"/>
                <w:sz w:val="20"/>
                <w:szCs w:val="20"/>
              </w:rPr>
            </w:pPr>
          </w:p>
        </w:tc>
        <w:tc>
          <w:tcPr>
            <w:tcW w:w="2116"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6EDAD8DB">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单位：万元</w:t>
            </w:r>
          </w:p>
        </w:tc>
      </w:tr>
      <w:tr w14:paraId="513EFCCC">
        <w:tblPrEx>
          <w:tblCellMar>
            <w:top w:w="0" w:type="dxa"/>
            <w:left w:w="0" w:type="dxa"/>
            <w:bottom w:w="0" w:type="dxa"/>
            <w:right w:w="0" w:type="dxa"/>
          </w:tblCellMar>
        </w:tblPrEx>
        <w:trPr>
          <w:trHeight w:val="183" w:hRule="atLeast"/>
        </w:trPr>
        <w:tc>
          <w:tcPr>
            <w:tcW w:w="3117" w:type="dxa"/>
            <w:gridSpan w:val="5"/>
            <w:tcBorders>
              <w:top w:val="single" w:color="000000" w:sz="8" w:space="0"/>
              <w:left w:val="single" w:color="000000" w:sz="8" w:space="0"/>
              <w:bottom w:val="single" w:color="000000" w:sz="4" w:space="0"/>
              <w:right w:val="nil"/>
            </w:tcBorders>
            <w:shd w:val="clear" w:color="auto" w:fill="FFFFFF"/>
            <w:noWrap w:val="0"/>
            <w:tcMar>
              <w:top w:w="15" w:type="dxa"/>
              <w:left w:w="15" w:type="dxa"/>
              <w:bottom w:w="0" w:type="dxa"/>
              <w:right w:w="15" w:type="dxa"/>
            </w:tcMar>
            <w:vAlign w:val="center"/>
          </w:tcPr>
          <w:p w14:paraId="1063D7D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项    目</w:t>
            </w:r>
          </w:p>
        </w:tc>
        <w:tc>
          <w:tcPr>
            <w:tcW w:w="1545"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35EE852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本年收入合计</w:t>
            </w:r>
          </w:p>
        </w:tc>
        <w:tc>
          <w:tcPr>
            <w:tcW w:w="1500" w:type="dxa"/>
            <w:gridSpan w:val="2"/>
            <w:vMerge w:val="restart"/>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5B6B85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财政拨款收入</w:t>
            </w:r>
          </w:p>
        </w:tc>
        <w:tc>
          <w:tcPr>
            <w:tcW w:w="1230"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4A27255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上级补助收入</w:t>
            </w:r>
          </w:p>
        </w:tc>
        <w:tc>
          <w:tcPr>
            <w:tcW w:w="1466" w:type="dxa"/>
            <w:gridSpan w:val="3"/>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7E10B88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事业收入</w:t>
            </w:r>
          </w:p>
        </w:tc>
        <w:tc>
          <w:tcPr>
            <w:tcW w:w="1624"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3BA79EB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经营收入</w:t>
            </w:r>
          </w:p>
        </w:tc>
        <w:tc>
          <w:tcPr>
            <w:tcW w:w="1624"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44ED998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附属单位上缴收入</w:t>
            </w:r>
          </w:p>
        </w:tc>
        <w:tc>
          <w:tcPr>
            <w:tcW w:w="1594" w:type="dxa"/>
            <w:vMerge w:val="restart"/>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bottom w:w="0" w:type="dxa"/>
              <w:right w:w="15" w:type="dxa"/>
            </w:tcMar>
            <w:vAlign w:val="center"/>
          </w:tcPr>
          <w:p w14:paraId="120E98F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其他收入</w:t>
            </w:r>
          </w:p>
        </w:tc>
      </w:tr>
      <w:tr w14:paraId="2855BF40">
        <w:tblPrEx>
          <w:tblCellMar>
            <w:top w:w="0" w:type="dxa"/>
            <w:left w:w="0" w:type="dxa"/>
            <w:bottom w:w="0" w:type="dxa"/>
            <w:right w:w="0" w:type="dxa"/>
          </w:tblCellMar>
        </w:tblPrEx>
        <w:trPr>
          <w:trHeight w:val="312" w:hRule="atLeast"/>
        </w:trPr>
        <w:tc>
          <w:tcPr>
            <w:tcW w:w="1075" w:type="dxa"/>
            <w:gridSpan w:val="2"/>
            <w:vMerge w:val="restart"/>
            <w:tcBorders>
              <w:top w:val="single" w:color="000000" w:sz="4" w:space="0"/>
              <w:left w:val="single" w:color="000000" w:sz="8" w:space="0"/>
              <w:bottom w:val="single" w:color="000000" w:sz="4" w:space="0"/>
              <w:right w:val="nil"/>
            </w:tcBorders>
            <w:shd w:val="clear" w:color="auto" w:fill="FFFFFF"/>
            <w:noWrap w:val="0"/>
            <w:tcMar>
              <w:top w:w="15" w:type="dxa"/>
              <w:left w:w="15" w:type="dxa"/>
              <w:bottom w:w="0" w:type="dxa"/>
              <w:right w:w="15" w:type="dxa"/>
            </w:tcMar>
            <w:vAlign w:val="center"/>
          </w:tcPr>
          <w:p w14:paraId="4DC2F8F1">
            <w:pPr>
              <w:widowControl/>
              <w:jc w:val="center"/>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bidi="zh-HK"/>
              </w:rPr>
              <w:t>功能分类</w:t>
            </w:r>
          </w:p>
          <w:p w14:paraId="1663B23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科目编码</w:t>
            </w:r>
          </w:p>
        </w:tc>
        <w:tc>
          <w:tcPr>
            <w:tcW w:w="2042" w:type="dxa"/>
            <w:gridSpan w:val="3"/>
            <w:vMerge w:val="restart"/>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2CA76A0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科目名称</w:t>
            </w:r>
          </w:p>
        </w:tc>
        <w:tc>
          <w:tcPr>
            <w:tcW w:w="1545"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23297B10">
            <w:pPr>
              <w:jc w:val="center"/>
              <w:rPr>
                <w:rFonts w:hint="eastAsia" w:ascii="宋体" w:hAnsi="宋体" w:cs="宋体"/>
                <w:color w:val="000000"/>
                <w:sz w:val="20"/>
                <w:szCs w:val="20"/>
              </w:rPr>
            </w:pPr>
          </w:p>
        </w:tc>
        <w:tc>
          <w:tcPr>
            <w:tcW w:w="1500"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605A6141">
            <w:pPr>
              <w:jc w:val="center"/>
              <w:rPr>
                <w:rFonts w:hint="eastAsia" w:ascii="宋体" w:hAnsi="宋体" w:cs="宋体"/>
                <w:color w:val="000000"/>
                <w:sz w:val="20"/>
                <w:szCs w:val="20"/>
              </w:rPr>
            </w:pPr>
          </w:p>
        </w:tc>
        <w:tc>
          <w:tcPr>
            <w:tcW w:w="1230"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1C6A7EF5">
            <w:pPr>
              <w:jc w:val="center"/>
              <w:rPr>
                <w:rFonts w:hint="eastAsia" w:ascii="宋体" w:hAnsi="宋体" w:cs="宋体"/>
                <w:color w:val="000000"/>
                <w:sz w:val="20"/>
                <w:szCs w:val="20"/>
              </w:rPr>
            </w:pPr>
          </w:p>
        </w:tc>
        <w:tc>
          <w:tcPr>
            <w:tcW w:w="1466" w:type="dxa"/>
            <w:gridSpan w:val="3"/>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6582B0B1">
            <w:pPr>
              <w:jc w:val="center"/>
              <w:rPr>
                <w:rFonts w:hint="eastAsia" w:ascii="宋体" w:hAnsi="宋体" w:cs="宋体"/>
                <w:color w:val="000000"/>
                <w:sz w:val="20"/>
                <w:szCs w:val="20"/>
              </w:rPr>
            </w:pPr>
          </w:p>
        </w:tc>
        <w:tc>
          <w:tcPr>
            <w:tcW w:w="162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6AD94771">
            <w:pPr>
              <w:jc w:val="center"/>
              <w:rPr>
                <w:rFonts w:hint="eastAsia" w:ascii="宋体" w:hAnsi="宋体" w:cs="宋体"/>
                <w:color w:val="000000"/>
                <w:sz w:val="20"/>
                <w:szCs w:val="20"/>
              </w:rPr>
            </w:pPr>
          </w:p>
        </w:tc>
        <w:tc>
          <w:tcPr>
            <w:tcW w:w="162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30508018">
            <w:pPr>
              <w:jc w:val="center"/>
              <w:rPr>
                <w:rFonts w:hint="eastAsia" w:ascii="宋体" w:hAnsi="宋体" w:cs="宋体"/>
                <w:color w:val="000000"/>
                <w:sz w:val="20"/>
                <w:szCs w:val="20"/>
              </w:rPr>
            </w:pPr>
          </w:p>
        </w:tc>
        <w:tc>
          <w:tcPr>
            <w:tcW w:w="1594" w:type="dxa"/>
            <w:vMerge w:val="continue"/>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bottom w:w="0" w:type="dxa"/>
              <w:right w:w="15" w:type="dxa"/>
            </w:tcMar>
            <w:vAlign w:val="center"/>
          </w:tcPr>
          <w:p w14:paraId="3F30DE08">
            <w:pPr>
              <w:jc w:val="center"/>
              <w:rPr>
                <w:rFonts w:hint="eastAsia" w:ascii="宋体" w:hAnsi="宋体" w:cs="宋体"/>
                <w:color w:val="000000"/>
                <w:sz w:val="20"/>
                <w:szCs w:val="20"/>
              </w:rPr>
            </w:pPr>
          </w:p>
        </w:tc>
      </w:tr>
      <w:tr w14:paraId="59DC676A">
        <w:tblPrEx>
          <w:tblCellMar>
            <w:top w:w="0" w:type="dxa"/>
            <w:left w:w="0" w:type="dxa"/>
            <w:bottom w:w="0" w:type="dxa"/>
            <w:right w:w="0" w:type="dxa"/>
          </w:tblCellMar>
        </w:tblPrEx>
        <w:trPr>
          <w:trHeight w:val="312" w:hRule="atLeast"/>
        </w:trPr>
        <w:tc>
          <w:tcPr>
            <w:tcW w:w="1075" w:type="dxa"/>
            <w:gridSpan w:val="2"/>
            <w:vMerge w:val="continue"/>
            <w:tcBorders>
              <w:top w:val="single" w:color="000000" w:sz="4" w:space="0"/>
              <w:left w:val="single" w:color="000000" w:sz="8" w:space="0"/>
              <w:bottom w:val="single" w:color="000000" w:sz="4" w:space="0"/>
              <w:right w:val="nil"/>
            </w:tcBorders>
            <w:shd w:val="clear" w:color="auto" w:fill="FFFFFF"/>
            <w:noWrap w:val="0"/>
            <w:tcMar>
              <w:top w:w="15" w:type="dxa"/>
              <w:left w:w="15" w:type="dxa"/>
              <w:bottom w:w="0" w:type="dxa"/>
              <w:right w:w="15" w:type="dxa"/>
            </w:tcMar>
            <w:vAlign w:val="center"/>
          </w:tcPr>
          <w:p w14:paraId="0549E8E3">
            <w:pPr>
              <w:jc w:val="center"/>
              <w:rPr>
                <w:rFonts w:hint="eastAsia" w:ascii="宋体" w:hAnsi="宋体" w:cs="宋体"/>
                <w:color w:val="000000"/>
                <w:sz w:val="20"/>
                <w:szCs w:val="20"/>
              </w:rPr>
            </w:pPr>
          </w:p>
        </w:tc>
        <w:tc>
          <w:tcPr>
            <w:tcW w:w="2042" w:type="dxa"/>
            <w:gridSpan w:val="3"/>
            <w:vMerge w:val="continue"/>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7CBD619C">
            <w:pPr>
              <w:jc w:val="center"/>
              <w:rPr>
                <w:rFonts w:hint="eastAsia" w:ascii="宋体" w:hAnsi="宋体" w:cs="宋体"/>
                <w:color w:val="000000"/>
                <w:sz w:val="20"/>
                <w:szCs w:val="20"/>
              </w:rPr>
            </w:pPr>
          </w:p>
        </w:tc>
        <w:tc>
          <w:tcPr>
            <w:tcW w:w="1545"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03E2B4A1">
            <w:pPr>
              <w:jc w:val="center"/>
              <w:rPr>
                <w:rFonts w:hint="eastAsia" w:ascii="宋体" w:hAnsi="宋体" w:cs="宋体"/>
                <w:color w:val="000000"/>
                <w:sz w:val="20"/>
                <w:szCs w:val="20"/>
              </w:rPr>
            </w:pPr>
          </w:p>
        </w:tc>
        <w:tc>
          <w:tcPr>
            <w:tcW w:w="1500"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A2FD84A">
            <w:pPr>
              <w:jc w:val="center"/>
              <w:rPr>
                <w:rFonts w:hint="eastAsia" w:ascii="宋体" w:hAnsi="宋体" w:cs="宋体"/>
                <w:color w:val="000000"/>
                <w:sz w:val="20"/>
                <w:szCs w:val="20"/>
              </w:rPr>
            </w:pPr>
          </w:p>
        </w:tc>
        <w:tc>
          <w:tcPr>
            <w:tcW w:w="1230"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32746ABD">
            <w:pPr>
              <w:jc w:val="center"/>
              <w:rPr>
                <w:rFonts w:hint="eastAsia" w:ascii="宋体" w:hAnsi="宋体" w:cs="宋体"/>
                <w:color w:val="000000"/>
                <w:sz w:val="20"/>
                <w:szCs w:val="20"/>
              </w:rPr>
            </w:pPr>
          </w:p>
        </w:tc>
        <w:tc>
          <w:tcPr>
            <w:tcW w:w="1466" w:type="dxa"/>
            <w:gridSpan w:val="3"/>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06603190">
            <w:pPr>
              <w:jc w:val="center"/>
              <w:rPr>
                <w:rFonts w:hint="eastAsia" w:ascii="宋体" w:hAnsi="宋体" w:cs="宋体"/>
                <w:color w:val="000000"/>
                <w:sz w:val="20"/>
                <w:szCs w:val="20"/>
              </w:rPr>
            </w:pPr>
          </w:p>
        </w:tc>
        <w:tc>
          <w:tcPr>
            <w:tcW w:w="162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4C6231D2">
            <w:pPr>
              <w:jc w:val="center"/>
              <w:rPr>
                <w:rFonts w:hint="eastAsia" w:ascii="宋体" w:hAnsi="宋体" w:cs="宋体"/>
                <w:color w:val="000000"/>
                <w:sz w:val="20"/>
                <w:szCs w:val="20"/>
              </w:rPr>
            </w:pPr>
          </w:p>
        </w:tc>
        <w:tc>
          <w:tcPr>
            <w:tcW w:w="162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6598EA49">
            <w:pPr>
              <w:jc w:val="center"/>
              <w:rPr>
                <w:rFonts w:hint="eastAsia" w:ascii="宋体" w:hAnsi="宋体" w:cs="宋体"/>
                <w:color w:val="000000"/>
                <w:sz w:val="20"/>
                <w:szCs w:val="20"/>
              </w:rPr>
            </w:pPr>
          </w:p>
        </w:tc>
        <w:tc>
          <w:tcPr>
            <w:tcW w:w="1594" w:type="dxa"/>
            <w:vMerge w:val="continue"/>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bottom w:w="0" w:type="dxa"/>
              <w:right w:w="15" w:type="dxa"/>
            </w:tcMar>
            <w:vAlign w:val="center"/>
          </w:tcPr>
          <w:p w14:paraId="40C70A07">
            <w:pPr>
              <w:jc w:val="center"/>
              <w:rPr>
                <w:rFonts w:hint="eastAsia" w:ascii="宋体" w:hAnsi="宋体" w:cs="宋体"/>
                <w:color w:val="000000"/>
                <w:sz w:val="20"/>
                <w:szCs w:val="20"/>
              </w:rPr>
            </w:pPr>
          </w:p>
        </w:tc>
      </w:tr>
      <w:tr w14:paraId="76BB4371">
        <w:tblPrEx>
          <w:tblCellMar>
            <w:top w:w="0" w:type="dxa"/>
            <w:left w:w="0" w:type="dxa"/>
            <w:bottom w:w="0" w:type="dxa"/>
            <w:right w:w="0" w:type="dxa"/>
          </w:tblCellMar>
        </w:tblPrEx>
        <w:trPr>
          <w:trHeight w:val="180" w:hRule="atLeast"/>
        </w:trPr>
        <w:tc>
          <w:tcPr>
            <w:tcW w:w="3117" w:type="dxa"/>
            <w:gridSpan w:val="5"/>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023614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栏次</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DD89B4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B90FD4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w:t>
            </w:r>
          </w:p>
        </w:tc>
        <w:tc>
          <w:tcPr>
            <w:tcW w:w="1230"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CEB1B5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w:t>
            </w:r>
          </w:p>
        </w:tc>
        <w:tc>
          <w:tcPr>
            <w:tcW w:w="1466"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C2C762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4</w:t>
            </w:r>
          </w:p>
        </w:tc>
        <w:tc>
          <w:tcPr>
            <w:tcW w:w="162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43FE85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5</w:t>
            </w:r>
          </w:p>
        </w:tc>
        <w:tc>
          <w:tcPr>
            <w:tcW w:w="162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460AC6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6</w:t>
            </w:r>
          </w:p>
        </w:tc>
        <w:tc>
          <w:tcPr>
            <w:tcW w:w="1594" w:type="dxa"/>
            <w:tcBorders>
              <w:top w:val="single" w:color="000000" w:sz="4" w:space="0"/>
              <w:left w:val="single" w:color="000000" w:sz="4" w:space="0"/>
              <w:bottom w:val="single" w:color="000000" w:sz="4" w:space="0"/>
              <w:right w:val="single" w:color="000000" w:sz="8" w:space="0"/>
            </w:tcBorders>
            <w:shd w:val="clear" w:color="auto" w:fill="FFFFFF"/>
            <w:noWrap/>
            <w:tcMar>
              <w:top w:w="15" w:type="dxa"/>
              <w:left w:w="15" w:type="dxa"/>
              <w:bottom w:w="0" w:type="dxa"/>
              <w:right w:w="15" w:type="dxa"/>
            </w:tcMar>
            <w:vAlign w:val="center"/>
          </w:tcPr>
          <w:p w14:paraId="52DC182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7</w:t>
            </w:r>
          </w:p>
        </w:tc>
      </w:tr>
      <w:tr w14:paraId="5499020F">
        <w:tblPrEx>
          <w:tblCellMar>
            <w:top w:w="0" w:type="dxa"/>
            <w:left w:w="0" w:type="dxa"/>
            <w:bottom w:w="0" w:type="dxa"/>
            <w:right w:w="0" w:type="dxa"/>
          </w:tblCellMar>
        </w:tblPrEx>
        <w:trPr>
          <w:trHeight w:val="180" w:hRule="atLeast"/>
        </w:trPr>
        <w:tc>
          <w:tcPr>
            <w:tcW w:w="3117" w:type="dxa"/>
            <w:gridSpan w:val="5"/>
            <w:tcBorders>
              <w:top w:val="nil"/>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88C0BA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合计</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BEED2EA">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14309.95</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B22B724">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14231.56</w:t>
            </w:r>
          </w:p>
        </w:tc>
        <w:tc>
          <w:tcPr>
            <w:tcW w:w="12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A282BEF">
            <w:pPr>
              <w:jc w:val="right"/>
              <w:rPr>
                <w:rFonts w:hint="eastAsia" w:ascii="宋体" w:hAnsi="宋体" w:cs="宋体"/>
                <w:color w:val="000000"/>
                <w:sz w:val="20"/>
                <w:szCs w:val="20"/>
              </w:rPr>
            </w:pPr>
          </w:p>
        </w:tc>
        <w:tc>
          <w:tcPr>
            <w:tcW w:w="146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600BDD6">
            <w:pPr>
              <w:jc w:val="right"/>
              <w:rPr>
                <w:rFonts w:hint="eastAsia" w:ascii="宋体" w:hAnsi="宋体" w:cs="宋体"/>
                <w:color w:val="000000"/>
                <w:sz w:val="20"/>
                <w:szCs w:val="20"/>
              </w:rPr>
            </w:pPr>
          </w:p>
        </w:tc>
        <w:tc>
          <w:tcPr>
            <w:tcW w:w="162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18E2AAD">
            <w:pPr>
              <w:jc w:val="right"/>
              <w:rPr>
                <w:rFonts w:hint="eastAsia" w:ascii="宋体" w:hAnsi="宋体" w:cs="宋体"/>
                <w:color w:val="000000"/>
                <w:sz w:val="20"/>
                <w:szCs w:val="20"/>
              </w:rPr>
            </w:pPr>
          </w:p>
        </w:tc>
        <w:tc>
          <w:tcPr>
            <w:tcW w:w="162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B124EB6">
            <w:pPr>
              <w:jc w:val="right"/>
              <w:rPr>
                <w:rFonts w:hint="eastAsia" w:ascii="宋体" w:hAnsi="宋体" w:cs="宋体"/>
                <w:color w:val="000000"/>
                <w:sz w:val="20"/>
                <w:szCs w:val="20"/>
              </w:rPr>
            </w:pPr>
          </w:p>
        </w:tc>
        <w:tc>
          <w:tcPr>
            <w:tcW w:w="1594"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2D56CD1B">
            <w:pPr>
              <w:tabs>
                <w:tab w:val="left" w:pos="566"/>
              </w:tabs>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78.39</w:t>
            </w:r>
          </w:p>
        </w:tc>
      </w:tr>
      <w:tr w14:paraId="14761BDF">
        <w:tblPrEx>
          <w:tblCellMar>
            <w:top w:w="0" w:type="dxa"/>
            <w:left w:w="0" w:type="dxa"/>
            <w:bottom w:w="0" w:type="dxa"/>
            <w:right w:w="0" w:type="dxa"/>
          </w:tblCellMar>
        </w:tblPrEx>
        <w:trPr>
          <w:trHeight w:val="147" w:hRule="atLeast"/>
        </w:trPr>
        <w:tc>
          <w:tcPr>
            <w:tcW w:w="1075" w:type="dxa"/>
            <w:gridSpan w:val="2"/>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989D363">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2010699</w:t>
            </w:r>
          </w:p>
        </w:tc>
        <w:tc>
          <w:tcPr>
            <w:tcW w:w="2042"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68BAA4C">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其他财政事务支出</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CCD6FAB">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0.27</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72F94E8">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12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2C6ADF3">
            <w:pPr>
              <w:jc w:val="center"/>
              <w:rPr>
                <w:rFonts w:hint="eastAsia" w:ascii="宋体" w:hAnsi="宋体" w:cs="宋体"/>
                <w:color w:val="000000"/>
                <w:sz w:val="20"/>
                <w:szCs w:val="20"/>
              </w:rPr>
            </w:pPr>
          </w:p>
        </w:tc>
        <w:tc>
          <w:tcPr>
            <w:tcW w:w="146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FFD2D26">
            <w:pPr>
              <w:jc w:val="center"/>
              <w:rPr>
                <w:rFonts w:hint="eastAsia" w:ascii="宋体" w:hAnsi="宋体" w:cs="宋体"/>
                <w:color w:val="000000"/>
                <w:sz w:val="20"/>
                <w:szCs w:val="20"/>
              </w:rPr>
            </w:pPr>
          </w:p>
        </w:tc>
        <w:tc>
          <w:tcPr>
            <w:tcW w:w="162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B4A7888">
            <w:pPr>
              <w:jc w:val="center"/>
              <w:rPr>
                <w:rFonts w:hint="eastAsia" w:ascii="宋体" w:hAnsi="宋体" w:cs="宋体"/>
                <w:color w:val="000000"/>
                <w:sz w:val="20"/>
                <w:szCs w:val="20"/>
              </w:rPr>
            </w:pPr>
          </w:p>
        </w:tc>
        <w:tc>
          <w:tcPr>
            <w:tcW w:w="162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E9615CA">
            <w:pPr>
              <w:jc w:val="center"/>
              <w:rPr>
                <w:rFonts w:hint="eastAsia" w:ascii="宋体" w:hAnsi="宋体" w:cs="宋体"/>
                <w:color w:val="000000"/>
                <w:sz w:val="20"/>
                <w:szCs w:val="20"/>
              </w:rPr>
            </w:pPr>
          </w:p>
        </w:tc>
        <w:tc>
          <w:tcPr>
            <w:tcW w:w="1594"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5FC5A761">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0.27</w:t>
            </w:r>
          </w:p>
        </w:tc>
      </w:tr>
      <w:tr w14:paraId="55D78FDA">
        <w:tblPrEx>
          <w:tblCellMar>
            <w:top w:w="0" w:type="dxa"/>
            <w:left w:w="0" w:type="dxa"/>
            <w:bottom w:w="0" w:type="dxa"/>
            <w:right w:w="0" w:type="dxa"/>
          </w:tblCellMar>
        </w:tblPrEx>
        <w:trPr>
          <w:trHeight w:val="159" w:hRule="atLeast"/>
        </w:trPr>
        <w:tc>
          <w:tcPr>
            <w:tcW w:w="1075" w:type="dxa"/>
            <w:gridSpan w:val="2"/>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6B0A4F6">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2080805</w:t>
            </w:r>
          </w:p>
        </w:tc>
        <w:tc>
          <w:tcPr>
            <w:tcW w:w="2042"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731A38D">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机关事业养老保险支出</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F5CEF2C">
            <w:pPr>
              <w:jc w:val="center"/>
              <w:rPr>
                <w:rFonts w:hint="default" w:ascii="华文中宋" w:hAnsi="华文中宋" w:eastAsia="华文中宋" w:cs="华文中宋"/>
                <w:color w:val="000000"/>
                <w:sz w:val="20"/>
                <w:szCs w:val="20"/>
                <w:lang w:val="en-US" w:eastAsia="zh-CN"/>
              </w:rPr>
            </w:pPr>
            <w:r>
              <w:rPr>
                <w:rFonts w:hint="eastAsia" w:ascii="华文中宋" w:hAnsi="华文中宋" w:eastAsia="华文中宋" w:cs="华文中宋"/>
                <w:color w:val="000000"/>
                <w:sz w:val="20"/>
                <w:szCs w:val="20"/>
                <w:lang w:val="en-US" w:eastAsia="zh-CN"/>
              </w:rPr>
              <w:t>434.04</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B3DD105">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434.04</w:t>
            </w:r>
          </w:p>
        </w:tc>
        <w:tc>
          <w:tcPr>
            <w:tcW w:w="12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0C989AA">
            <w:pPr>
              <w:jc w:val="center"/>
              <w:rPr>
                <w:rFonts w:hint="eastAsia" w:ascii="宋体" w:hAnsi="宋体" w:cs="宋体"/>
                <w:color w:val="000000"/>
                <w:sz w:val="20"/>
                <w:szCs w:val="20"/>
              </w:rPr>
            </w:pPr>
          </w:p>
        </w:tc>
        <w:tc>
          <w:tcPr>
            <w:tcW w:w="146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D629AC7">
            <w:pPr>
              <w:jc w:val="center"/>
              <w:rPr>
                <w:rFonts w:hint="eastAsia" w:ascii="宋体" w:hAnsi="宋体" w:cs="宋体"/>
                <w:color w:val="000000"/>
                <w:sz w:val="20"/>
                <w:szCs w:val="20"/>
              </w:rPr>
            </w:pPr>
          </w:p>
        </w:tc>
        <w:tc>
          <w:tcPr>
            <w:tcW w:w="162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AD7BC2C">
            <w:pPr>
              <w:jc w:val="center"/>
              <w:rPr>
                <w:rFonts w:hint="eastAsia" w:ascii="宋体" w:hAnsi="宋体" w:cs="宋体"/>
                <w:color w:val="000000"/>
                <w:sz w:val="20"/>
                <w:szCs w:val="20"/>
              </w:rPr>
            </w:pPr>
          </w:p>
        </w:tc>
        <w:tc>
          <w:tcPr>
            <w:tcW w:w="162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272011C">
            <w:pPr>
              <w:jc w:val="center"/>
              <w:rPr>
                <w:rFonts w:hint="eastAsia" w:ascii="宋体" w:hAnsi="宋体" w:cs="宋体"/>
                <w:color w:val="000000"/>
                <w:sz w:val="20"/>
                <w:szCs w:val="20"/>
              </w:rPr>
            </w:pPr>
          </w:p>
        </w:tc>
        <w:tc>
          <w:tcPr>
            <w:tcW w:w="1594"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626E181A">
            <w:pPr>
              <w:jc w:val="center"/>
              <w:rPr>
                <w:rFonts w:hint="eastAsia" w:ascii="宋体" w:hAnsi="宋体" w:cs="宋体"/>
                <w:color w:val="000000"/>
                <w:sz w:val="20"/>
                <w:szCs w:val="20"/>
              </w:rPr>
            </w:pPr>
          </w:p>
        </w:tc>
      </w:tr>
      <w:tr w14:paraId="228A2B09">
        <w:tblPrEx>
          <w:tblCellMar>
            <w:top w:w="0" w:type="dxa"/>
            <w:left w:w="0" w:type="dxa"/>
            <w:bottom w:w="0" w:type="dxa"/>
            <w:right w:w="0" w:type="dxa"/>
          </w:tblCellMar>
        </w:tblPrEx>
        <w:trPr>
          <w:trHeight w:val="142" w:hRule="atLeast"/>
        </w:trPr>
        <w:tc>
          <w:tcPr>
            <w:tcW w:w="1075" w:type="dxa"/>
            <w:gridSpan w:val="2"/>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851B293">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2040499</w:t>
            </w:r>
          </w:p>
        </w:tc>
        <w:tc>
          <w:tcPr>
            <w:tcW w:w="2042"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8FBE149">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其他检察支出</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A481A98">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0.5</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64A00D8">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0.5</w:t>
            </w:r>
          </w:p>
        </w:tc>
        <w:tc>
          <w:tcPr>
            <w:tcW w:w="12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E5D9691">
            <w:pPr>
              <w:jc w:val="center"/>
              <w:rPr>
                <w:rFonts w:hint="eastAsia" w:ascii="宋体" w:hAnsi="宋体" w:cs="宋体"/>
                <w:color w:val="000000"/>
                <w:sz w:val="20"/>
                <w:szCs w:val="20"/>
              </w:rPr>
            </w:pPr>
          </w:p>
        </w:tc>
        <w:tc>
          <w:tcPr>
            <w:tcW w:w="146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3F1DC58">
            <w:pPr>
              <w:jc w:val="center"/>
              <w:rPr>
                <w:rFonts w:hint="eastAsia" w:ascii="宋体" w:hAnsi="宋体" w:cs="宋体"/>
                <w:color w:val="000000"/>
                <w:sz w:val="20"/>
                <w:szCs w:val="20"/>
              </w:rPr>
            </w:pPr>
          </w:p>
        </w:tc>
        <w:tc>
          <w:tcPr>
            <w:tcW w:w="162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B20191A">
            <w:pPr>
              <w:jc w:val="center"/>
              <w:rPr>
                <w:rFonts w:hint="eastAsia" w:ascii="宋体" w:hAnsi="宋体" w:cs="宋体"/>
                <w:color w:val="000000"/>
                <w:sz w:val="20"/>
                <w:szCs w:val="20"/>
              </w:rPr>
            </w:pPr>
          </w:p>
        </w:tc>
        <w:tc>
          <w:tcPr>
            <w:tcW w:w="162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F98AB2B">
            <w:pPr>
              <w:jc w:val="center"/>
              <w:rPr>
                <w:rFonts w:hint="eastAsia" w:ascii="宋体" w:hAnsi="宋体" w:cs="宋体"/>
                <w:color w:val="000000"/>
                <w:sz w:val="20"/>
                <w:szCs w:val="20"/>
              </w:rPr>
            </w:pPr>
          </w:p>
        </w:tc>
        <w:tc>
          <w:tcPr>
            <w:tcW w:w="1594"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64DF2079">
            <w:pPr>
              <w:jc w:val="center"/>
              <w:rPr>
                <w:rFonts w:hint="eastAsia" w:ascii="宋体" w:hAnsi="宋体" w:cs="宋体"/>
                <w:color w:val="000000"/>
                <w:sz w:val="20"/>
                <w:szCs w:val="20"/>
              </w:rPr>
            </w:pPr>
          </w:p>
        </w:tc>
      </w:tr>
      <w:tr w14:paraId="4954BCE8">
        <w:tblPrEx>
          <w:tblCellMar>
            <w:top w:w="0" w:type="dxa"/>
            <w:left w:w="0" w:type="dxa"/>
            <w:bottom w:w="0" w:type="dxa"/>
            <w:right w:w="0" w:type="dxa"/>
          </w:tblCellMar>
        </w:tblPrEx>
        <w:trPr>
          <w:trHeight w:val="159" w:hRule="atLeast"/>
        </w:trPr>
        <w:tc>
          <w:tcPr>
            <w:tcW w:w="1075" w:type="dxa"/>
            <w:gridSpan w:val="2"/>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462EC10">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2049902</w:t>
            </w:r>
          </w:p>
        </w:tc>
        <w:tc>
          <w:tcPr>
            <w:tcW w:w="2042"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A428C6E">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国家司法救助支出</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F249AA0">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0.2</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8EE0673">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0.2</w:t>
            </w:r>
          </w:p>
        </w:tc>
        <w:tc>
          <w:tcPr>
            <w:tcW w:w="12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3018AF9">
            <w:pPr>
              <w:jc w:val="center"/>
              <w:rPr>
                <w:rFonts w:hint="eastAsia" w:ascii="宋体" w:hAnsi="宋体" w:cs="宋体"/>
                <w:color w:val="000000"/>
                <w:sz w:val="20"/>
                <w:szCs w:val="20"/>
              </w:rPr>
            </w:pPr>
          </w:p>
        </w:tc>
        <w:tc>
          <w:tcPr>
            <w:tcW w:w="146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6978115">
            <w:pPr>
              <w:jc w:val="center"/>
              <w:rPr>
                <w:rFonts w:hint="eastAsia" w:ascii="宋体" w:hAnsi="宋体" w:cs="宋体"/>
                <w:color w:val="000000"/>
                <w:sz w:val="20"/>
                <w:szCs w:val="20"/>
              </w:rPr>
            </w:pPr>
          </w:p>
        </w:tc>
        <w:tc>
          <w:tcPr>
            <w:tcW w:w="162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8238D34">
            <w:pPr>
              <w:jc w:val="center"/>
              <w:rPr>
                <w:rFonts w:hint="eastAsia" w:ascii="宋体" w:hAnsi="宋体" w:cs="宋体"/>
                <w:color w:val="000000"/>
                <w:sz w:val="20"/>
                <w:szCs w:val="20"/>
              </w:rPr>
            </w:pPr>
          </w:p>
        </w:tc>
        <w:tc>
          <w:tcPr>
            <w:tcW w:w="162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008F398">
            <w:pPr>
              <w:jc w:val="center"/>
              <w:rPr>
                <w:rFonts w:hint="eastAsia" w:ascii="宋体" w:hAnsi="宋体" w:cs="宋体"/>
                <w:color w:val="000000"/>
                <w:sz w:val="20"/>
                <w:szCs w:val="20"/>
              </w:rPr>
            </w:pPr>
          </w:p>
        </w:tc>
        <w:tc>
          <w:tcPr>
            <w:tcW w:w="1594"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5B18BC2E">
            <w:pPr>
              <w:jc w:val="center"/>
              <w:rPr>
                <w:rFonts w:hint="eastAsia" w:ascii="宋体" w:hAnsi="宋体" w:cs="宋体"/>
                <w:color w:val="000000"/>
                <w:sz w:val="20"/>
                <w:szCs w:val="20"/>
              </w:rPr>
            </w:pPr>
          </w:p>
        </w:tc>
      </w:tr>
      <w:tr w14:paraId="4FAB1D52">
        <w:tblPrEx>
          <w:tblCellMar>
            <w:top w:w="0" w:type="dxa"/>
            <w:left w:w="0" w:type="dxa"/>
            <w:bottom w:w="0" w:type="dxa"/>
            <w:right w:w="0" w:type="dxa"/>
          </w:tblCellMar>
        </w:tblPrEx>
        <w:trPr>
          <w:trHeight w:val="128" w:hRule="atLeast"/>
        </w:trPr>
        <w:tc>
          <w:tcPr>
            <w:tcW w:w="1075" w:type="dxa"/>
            <w:gridSpan w:val="2"/>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0ECFA45">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2010201</w:t>
            </w:r>
          </w:p>
        </w:tc>
        <w:tc>
          <w:tcPr>
            <w:tcW w:w="2042"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65D59AC">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行政运行</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3FCB66F">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95</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906CCCD">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95</w:t>
            </w:r>
          </w:p>
        </w:tc>
        <w:tc>
          <w:tcPr>
            <w:tcW w:w="12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199398A">
            <w:pPr>
              <w:jc w:val="center"/>
              <w:rPr>
                <w:rFonts w:hint="eastAsia" w:ascii="宋体" w:hAnsi="宋体" w:cs="宋体"/>
                <w:color w:val="000000"/>
                <w:sz w:val="20"/>
                <w:szCs w:val="20"/>
              </w:rPr>
            </w:pPr>
          </w:p>
        </w:tc>
        <w:tc>
          <w:tcPr>
            <w:tcW w:w="146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B8B3BDA">
            <w:pPr>
              <w:jc w:val="center"/>
              <w:rPr>
                <w:rFonts w:hint="eastAsia" w:ascii="宋体" w:hAnsi="宋体" w:cs="宋体"/>
                <w:color w:val="000000"/>
                <w:sz w:val="20"/>
                <w:szCs w:val="20"/>
              </w:rPr>
            </w:pPr>
          </w:p>
        </w:tc>
        <w:tc>
          <w:tcPr>
            <w:tcW w:w="162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2B4A20B">
            <w:pPr>
              <w:jc w:val="center"/>
              <w:rPr>
                <w:rFonts w:hint="eastAsia" w:ascii="宋体" w:hAnsi="宋体" w:cs="宋体"/>
                <w:color w:val="000000"/>
                <w:sz w:val="20"/>
                <w:szCs w:val="20"/>
              </w:rPr>
            </w:pPr>
          </w:p>
        </w:tc>
        <w:tc>
          <w:tcPr>
            <w:tcW w:w="162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12E0C2C">
            <w:pPr>
              <w:jc w:val="center"/>
              <w:rPr>
                <w:rFonts w:hint="eastAsia" w:ascii="宋体" w:hAnsi="宋体" w:cs="宋体"/>
                <w:color w:val="000000"/>
                <w:sz w:val="20"/>
                <w:szCs w:val="20"/>
              </w:rPr>
            </w:pPr>
          </w:p>
        </w:tc>
        <w:tc>
          <w:tcPr>
            <w:tcW w:w="1594"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4FCD5244">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0.13</w:t>
            </w:r>
          </w:p>
        </w:tc>
      </w:tr>
      <w:tr w14:paraId="677CCBE9">
        <w:tblPrEx>
          <w:tblCellMar>
            <w:top w:w="0" w:type="dxa"/>
            <w:left w:w="0" w:type="dxa"/>
            <w:bottom w:w="0" w:type="dxa"/>
            <w:right w:w="0" w:type="dxa"/>
          </w:tblCellMar>
        </w:tblPrEx>
        <w:trPr>
          <w:trHeight w:val="136" w:hRule="atLeast"/>
        </w:trPr>
        <w:tc>
          <w:tcPr>
            <w:tcW w:w="1075" w:type="dxa"/>
            <w:gridSpan w:val="2"/>
            <w:tcBorders>
              <w:top w:val="single" w:color="000000" w:sz="4" w:space="0"/>
              <w:left w:val="single" w:color="auto" w:sz="4" w:space="0"/>
              <w:bottom w:val="single" w:color="000000" w:sz="8" w:space="0"/>
              <w:right w:val="single" w:color="000000" w:sz="4" w:space="0"/>
            </w:tcBorders>
            <w:shd w:val="clear" w:color="auto" w:fill="FFFFFF"/>
            <w:noWrap/>
            <w:tcMar>
              <w:top w:w="15" w:type="dxa"/>
              <w:left w:w="15" w:type="dxa"/>
              <w:bottom w:w="0" w:type="dxa"/>
              <w:right w:w="15" w:type="dxa"/>
            </w:tcMar>
            <w:vAlign w:val="center"/>
          </w:tcPr>
          <w:p w14:paraId="781CA608">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2019999</w:t>
            </w:r>
          </w:p>
        </w:tc>
        <w:tc>
          <w:tcPr>
            <w:tcW w:w="2042" w:type="dxa"/>
            <w:gridSpan w:val="3"/>
            <w:tcBorders>
              <w:top w:val="single" w:color="000000" w:sz="4" w:space="0"/>
              <w:left w:val="single" w:color="000000" w:sz="4" w:space="0"/>
              <w:bottom w:val="single" w:color="000000" w:sz="8" w:space="0"/>
              <w:right w:val="single" w:color="auto" w:sz="4" w:space="0"/>
            </w:tcBorders>
            <w:shd w:val="clear" w:color="auto" w:fill="FFFFFF"/>
            <w:noWrap/>
            <w:tcMar>
              <w:top w:w="15" w:type="dxa"/>
              <w:left w:w="15" w:type="dxa"/>
              <w:bottom w:w="0" w:type="dxa"/>
              <w:right w:w="15" w:type="dxa"/>
            </w:tcMar>
            <w:vAlign w:val="center"/>
          </w:tcPr>
          <w:p w14:paraId="7805F982">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其他一般公共服务支出</w:t>
            </w:r>
          </w:p>
        </w:tc>
        <w:tc>
          <w:tcPr>
            <w:tcW w:w="1545" w:type="dxa"/>
            <w:gridSpan w:val="2"/>
            <w:tcBorders>
              <w:top w:val="single" w:color="000000" w:sz="4" w:space="0"/>
              <w:left w:val="single" w:color="auto" w:sz="4" w:space="0"/>
              <w:bottom w:val="single" w:color="000000" w:sz="8" w:space="0"/>
              <w:right w:val="single" w:color="auto" w:sz="4" w:space="0"/>
            </w:tcBorders>
            <w:shd w:val="clear" w:color="auto" w:fill="auto"/>
            <w:noWrap/>
            <w:tcMar>
              <w:top w:w="15" w:type="dxa"/>
              <w:left w:w="15" w:type="dxa"/>
              <w:bottom w:w="0" w:type="dxa"/>
              <w:right w:w="15" w:type="dxa"/>
            </w:tcMar>
            <w:vAlign w:val="center"/>
          </w:tcPr>
          <w:p w14:paraId="3EB9E7C1">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0.13</w:t>
            </w:r>
          </w:p>
        </w:tc>
        <w:tc>
          <w:tcPr>
            <w:tcW w:w="1500" w:type="dxa"/>
            <w:gridSpan w:val="2"/>
            <w:tcBorders>
              <w:top w:val="single" w:color="000000" w:sz="4" w:space="0"/>
              <w:left w:val="single" w:color="auto" w:sz="4" w:space="0"/>
              <w:bottom w:val="single" w:color="000000" w:sz="8" w:space="0"/>
              <w:right w:val="single" w:color="auto" w:sz="4" w:space="0"/>
            </w:tcBorders>
            <w:shd w:val="clear" w:color="auto" w:fill="auto"/>
            <w:noWrap/>
            <w:tcMar>
              <w:top w:w="15" w:type="dxa"/>
              <w:left w:w="15" w:type="dxa"/>
              <w:bottom w:w="0" w:type="dxa"/>
              <w:right w:w="15" w:type="dxa"/>
            </w:tcMar>
            <w:vAlign w:val="center"/>
          </w:tcPr>
          <w:p w14:paraId="1527A30E">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1230" w:type="dxa"/>
            <w:gridSpan w:val="2"/>
            <w:tcBorders>
              <w:top w:val="single" w:color="000000" w:sz="4" w:space="0"/>
              <w:left w:val="single" w:color="auto" w:sz="4" w:space="0"/>
              <w:bottom w:val="single" w:color="000000" w:sz="8" w:space="0"/>
              <w:right w:val="single" w:color="auto" w:sz="4" w:space="0"/>
            </w:tcBorders>
            <w:shd w:val="clear" w:color="auto" w:fill="auto"/>
            <w:noWrap/>
            <w:tcMar>
              <w:top w:w="15" w:type="dxa"/>
              <w:left w:w="15" w:type="dxa"/>
              <w:bottom w:w="0" w:type="dxa"/>
              <w:right w:w="15" w:type="dxa"/>
            </w:tcMar>
            <w:vAlign w:val="center"/>
          </w:tcPr>
          <w:p w14:paraId="5799B194">
            <w:pPr>
              <w:jc w:val="center"/>
              <w:rPr>
                <w:rFonts w:hint="eastAsia" w:ascii="宋体" w:hAnsi="宋体" w:cs="宋体"/>
                <w:color w:val="000000"/>
                <w:sz w:val="20"/>
                <w:szCs w:val="20"/>
              </w:rPr>
            </w:pPr>
          </w:p>
        </w:tc>
        <w:tc>
          <w:tcPr>
            <w:tcW w:w="1466" w:type="dxa"/>
            <w:gridSpan w:val="3"/>
            <w:tcBorders>
              <w:top w:val="single" w:color="000000" w:sz="4" w:space="0"/>
              <w:left w:val="single" w:color="auto"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65222642">
            <w:pPr>
              <w:jc w:val="center"/>
              <w:rPr>
                <w:rFonts w:hint="eastAsia" w:ascii="宋体" w:hAnsi="宋体" w:cs="宋体"/>
                <w:color w:val="000000"/>
                <w:sz w:val="20"/>
                <w:szCs w:val="20"/>
              </w:rPr>
            </w:pPr>
          </w:p>
        </w:tc>
        <w:tc>
          <w:tcPr>
            <w:tcW w:w="1624" w:type="dxa"/>
            <w:gridSpan w:val="2"/>
            <w:tcBorders>
              <w:top w:val="single" w:color="000000" w:sz="4" w:space="0"/>
              <w:left w:val="single" w:color="000000" w:sz="4" w:space="0"/>
              <w:bottom w:val="single" w:color="000000" w:sz="8" w:space="0"/>
              <w:right w:val="single" w:color="auto" w:sz="4" w:space="0"/>
            </w:tcBorders>
            <w:shd w:val="clear" w:color="auto" w:fill="auto"/>
            <w:noWrap/>
            <w:tcMar>
              <w:top w:w="15" w:type="dxa"/>
              <w:left w:w="15" w:type="dxa"/>
              <w:bottom w:w="0" w:type="dxa"/>
              <w:right w:w="15" w:type="dxa"/>
            </w:tcMar>
            <w:vAlign w:val="center"/>
          </w:tcPr>
          <w:p w14:paraId="5B22C47A">
            <w:pPr>
              <w:jc w:val="center"/>
              <w:rPr>
                <w:rFonts w:hint="eastAsia" w:ascii="宋体" w:hAnsi="宋体" w:cs="宋体"/>
                <w:color w:val="000000"/>
                <w:sz w:val="20"/>
                <w:szCs w:val="20"/>
              </w:rPr>
            </w:pPr>
          </w:p>
        </w:tc>
        <w:tc>
          <w:tcPr>
            <w:tcW w:w="1624" w:type="dxa"/>
            <w:gridSpan w:val="2"/>
            <w:tcBorders>
              <w:top w:val="single" w:color="000000" w:sz="4" w:space="0"/>
              <w:left w:val="single" w:color="auto" w:sz="4" w:space="0"/>
              <w:bottom w:val="single" w:color="000000" w:sz="8" w:space="0"/>
              <w:right w:val="single" w:color="auto" w:sz="4" w:space="0"/>
            </w:tcBorders>
            <w:shd w:val="clear" w:color="auto" w:fill="auto"/>
            <w:noWrap/>
            <w:tcMar>
              <w:top w:w="15" w:type="dxa"/>
              <w:left w:w="15" w:type="dxa"/>
              <w:bottom w:w="0" w:type="dxa"/>
              <w:right w:w="15" w:type="dxa"/>
            </w:tcMar>
            <w:vAlign w:val="center"/>
          </w:tcPr>
          <w:p w14:paraId="36537F1E">
            <w:pPr>
              <w:jc w:val="center"/>
              <w:rPr>
                <w:rFonts w:hint="eastAsia" w:ascii="宋体" w:hAnsi="宋体" w:cs="宋体"/>
                <w:color w:val="000000"/>
                <w:sz w:val="20"/>
                <w:szCs w:val="20"/>
              </w:rPr>
            </w:pPr>
          </w:p>
        </w:tc>
        <w:tc>
          <w:tcPr>
            <w:tcW w:w="1594" w:type="dxa"/>
            <w:tcBorders>
              <w:top w:val="single" w:color="000000" w:sz="4" w:space="0"/>
              <w:left w:val="single" w:color="auto" w:sz="4" w:space="0"/>
              <w:bottom w:val="single" w:color="000000" w:sz="8" w:space="0"/>
              <w:right w:val="single" w:color="auto" w:sz="4" w:space="0"/>
            </w:tcBorders>
            <w:shd w:val="clear" w:color="auto" w:fill="auto"/>
            <w:noWrap/>
            <w:tcMar>
              <w:top w:w="15" w:type="dxa"/>
              <w:left w:w="15" w:type="dxa"/>
              <w:bottom w:w="0" w:type="dxa"/>
              <w:right w:w="15" w:type="dxa"/>
            </w:tcMar>
            <w:vAlign w:val="center"/>
          </w:tcPr>
          <w:p w14:paraId="541EADF4">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1250</w:t>
            </w:r>
          </w:p>
        </w:tc>
      </w:tr>
      <w:tr w14:paraId="1790386F">
        <w:tblPrEx>
          <w:tblCellMar>
            <w:top w:w="0" w:type="dxa"/>
            <w:left w:w="0" w:type="dxa"/>
            <w:bottom w:w="0" w:type="dxa"/>
            <w:right w:w="0" w:type="dxa"/>
          </w:tblCellMar>
        </w:tblPrEx>
        <w:trPr>
          <w:trHeight w:val="131" w:hRule="atLeast"/>
        </w:trPr>
        <w:tc>
          <w:tcPr>
            <w:tcW w:w="1081" w:type="dxa"/>
            <w:gridSpan w:val="3"/>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12AB8C5D">
            <w:pPr>
              <w:widowControl/>
              <w:jc w:val="center"/>
              <w:textAlignment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2040599</w:t>
            </w:r>
          </w:p>
        </w:tc>
        <w:tc>
          <w:tcPr>
            <w:tcW w:w="2036"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108E60FA">
            <w:pPr>
              <w:widowControl/>
              <w:jc w:val="center"/>
              <w:textAlignment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其他法院支出</w:t>
            </w:r>
          </w:p>
        </w:tc>
        <w:tc>
          <w:tcPr>
            <w:tcW w:w="1545"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79321179">
            <w:pPr>
              <w:widowControl/>
              <w:jc w:val="center"/>
              <w:textAlignment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4</w:t>
            </w:r>
          </w:p>
        </w:tc>
        <w:tc>
          <w:tcPr>
            <w:tcW w:w="1500"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34254EC1">
            <w:pPr>
              <w:widowControl/>
              <w:jc w:val="center"/>
              <w:textAlignment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4</w:t>
            </w:r>
          </w:p>
        </w:tc>
        <w:tc>
          <w:tcPr>
            <w:tcW w:w="1230"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7AE47F88">
            <w:pPr>
              <w:widowControl/>
              <w:jc w:val="center"/>
              <w:textAlignment w:val="center"/>
              <w:rPr>
                <w:rFonts w:hint="eastAsia" w:ascii="宋体" w:hAnsi="宋体" w:cs="宋体"/>
                <w:color w:val="000000"/>
                <w:sz w:val="20"/>
                <w:szCs w:val="20"/>
              </w:rPr>
            </w:pPr>
          </w:p>
        </w:tc>
        <w:tc>
          <w:tcPr>
            <w:tcW w:w="1452"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5DAE77EC">
            <w:pPr>
              <w:widowControl/>
              <w:jc w:val="center"/>
              <w:textAlignment w:val="center"/>
              <w:rPr>
                <w:rFonts w:hint="eastAsia" w:ascii="宋体" w:hAnsi="宋体" w:cs="宋体"/>
                <w:color w:val="000000"/>
                <w:sz w:val="20"/>
                <w:szCs w:val="20"/>
              </w:rPr>
            </w:pPr>
          </w:p>
        </w:tc>
        <w:tc>
          <w:tcPr>
            <w:tcW w:w="1638" w:type="dxa"/>
            <w:gridSpan w:val="3"/>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7C428045">
            <w:pPr>
              <w:widowControl/>
              <w:jc w:val="center"/>
              <w:textAlignment w:val="center"/>
              <w:rPr>
                <w:rFonts w:hint="eastAsia" w:ascii="宋体" w:hAnsi="宋体" w:cs="宋体"/>
                <w:color w:val="000000"/>
                <w:sz w:val="20"/>
                <w:szCs w:val="20"/>
              </w:rPr>
            </w:pPr>
          </w:p>
        </w:tc>
        <w:tc>
          <w:tcPr>
            <w:tcW w:w="1624"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2889DFB8">
            <w:pPr>
              <w:widowControl/>
              <w:jc w:val="center"/>
              <w:textAlignment w:val="center"/>
              <w:rPr>
                <w:rFonts w:hint="eastAsia" w:ascii="宋体" w:hAnsi="宋体" w:cs="宋体"/>
                <w:color w:val="000000"/>
                <w:sz w:val="20"/>
                <w:szCs w:val="20"/>
              </w:rPr>
            </w:pPr>
          </w:p>
        </w:tc>
        <w:tc>
          <w:tcPr>
            <w:tcW w:w="1594" w:type="dxa"/>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4D953EEA">
            <w:pPr>
              <w:widowControl/>
              <w:jc w:val="center"/>
              <w:textAlignment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r>
      <w:tr w14:paraId="3B7AD182">
        <w:tblPrEx>
          <w:tblCellMar>
            <w:top w:w="0" w:type="dxa"/>
            <w:left w:w="0" w:type="dxa"/>
            <w:bottom w:w="0" w:type="dxa"/>
            <w:right w:w="0" w:type="dxa"/>
          </w:tblCellMar>
        </w:tblPrEx>
        <w:trPr>
          <w:trHeight w:val="131" w:hRule="atLeast"/>
        </w:trPr>
        <w:tc>
          <w:tcPr>
            <w:tcW w:w="1081" w:type="dxa"/>
            <w:gridSpan w:val="3"/>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0E3AF3BC">
            <w:pPr>
              <w:widowControl/>
              <w:jc w:val="center"/>
              <w:textAlignment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2040299</w:t>
            </w:r>
          </w:p>
        </w:tc>
        <w:tc>
          <w:tcPr>
            <w:tcW w:w="2036"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075F5570">
            <w:pPr>
              <w:widowControl/>
              <w:jc w:val="center"/>
              <w:textAlignment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其他公安支出</w:t>
            </w:r>
          </w:p>
        </w:tc>
        <w:tc>
          <w:tcPr>
            <w:tcW w:w="1545"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14E82057">
            <w:pPr>
              <w:widowControl/>
              <w:jc w:val="center"/>
              <w:textAlignment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3120.31</w:t>
            </w:r>
          </w:p>
        </w:tc>
        <w:tc>
          <w:tcPr>
            <w:tcW w:w="1500"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284C0ED7">
            <w:pPr>
              <w:widowControl/>
              <w:jc w:val="center"/>
              <w:textAlignment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3084.55</w:t>
            </w:r>
          </w:p>
        </w:tc>
        <w:tc>
          <w:tcPr>
            <w:tcW w:w="1230"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41C81642">
            <w:pPr>
              <w:widowControl/>
              <w:jc w:val="center"/>
              <w:textAlignment w:val="center"/>
              <w:rPr>
                <w:rFonts w:hint="eastAsia" w:ascii="宋体" w:hAnsi="宋体" w:cs="宋体"/>
                <w:color w:val="000000"/>
                <w:sz w:val="20"/>
                <w:szCs w:val="20"/>
              </w:rPr>
            </w:pPr>
          </w:p>
        </w:tc>
        <w:tc>
          <w:tcPr>
            <w:tcW w:w="1452"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6404D755">
            <w:pPr>
              <w:widowControl/>
              <w:jc w:val="center"/>
              <w:textAlignment w:val="center"/>
              <w:rPr>
                <w:rFonts w:hint="eastAsia" w:ascii="宋体" w:hAnsi="宋体" w:cs="宋体"/>
                <w:color w:val="000000"/>
                <w:sz w:val="20"/>
                <w:szCs w:val="20"/>
              </w:rPr>
            </w:pPr>
          </w:p>
        </w:tc>
        <w:tc>
          <w:tcPr>
            <w:tcW w:w="1638" w:type="dxa"/>
            <w:gridSpan w:val="3"/>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320F6CA7">
            <w:pPr>
              <w:widowControl/>
              <w:jc w:val="center"/>
              <w:textAlignment w:val="center"/>
              <w:rPr>
                <w:rFonts w:hint="eastAsia" w:ascii="宋体" w:hAnsi="宋体" w:cs="宋体"/>
                <w:color w:val="000000"/>
                <w:sz w:val="20"/>
                <w:szCs w:val="20"/>
              </w:rPr>
            </w:pPr>
          </w:p>
        </w:tc>
        <w:tc>
          <w:tcPr>
            <w:tcW w:w="1624"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67D31D01">
            <w:pPr>
              <w:widowControl/>
              <w:jc w:val="center"/>
              <w:textAlignment w:val="center"/>
              <w:rPr>
                <w:rFonts w:hint="eastAsia" w:ascii="宋体" w:hAnsi="宋体" w:cs="宋体"/>
                <w:color w:val="000000"/>
                <w:sz w:val="20"/>
                <w:szCs w:val="20"/>
              </w:rPr>
            </w:pPr>
          </w:p>
        </w:tc>
        <w:tc>
          <w:tcPr>
            <w:tcW w:w="1594" w:type="dxa"/>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62365B72">
            <w:pPr>
              <w:widowControl/>
              <w:jc w:val="center"/>
              <w:textAlignment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35.77</w:t>
            </w:r>
          </w:p>
        </w:tc>
      </w:tr>
      <w:tr w14:paraId="5DD18A53">
        <w:tblPrEx>
          <w:tblCellMar>
            <w:top w:w="0" w:type="dxa"/>
            <w:left w:w="0" w:type="dxa"/>
            <w:bottom w:w="0" w:type="dxa"/>
            <w:right w:w="0" w:type="dxa"/>
          </w:tblCellMar>
        </w:tblPrEx>
        <w:trPr>
          <w:trHeight w:val="131" w:hRule="atLeast"/>
        </w:trPr>
        <w:tc>
          <w:tcPr>
            <w:tcW w:w="1081" w:type="dxa"/>
            <w:gridSpan w:val="3"/>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1891AD3D">
            <w:pPr>
              <w:widowControl/>
              <w:jc w:val="center"/>
              <w:textAlignment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2040202</w:t>
            </w:r>
          </w:p>
        </w:tc>
        <w:tc>
          <w:tcPr>
            <w:tcW w:w="2036"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236A565C">
            <w:pPr>
              <w:widowControl/>
              <w:jc w:val="center"/>
              <w:textAlignment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一般行政管理事务</w:t>
            </w:r>
          </w:p>
        </w:tc>
        <w:tc>
          <w:tcPr>
            <w:tcW w:w="1545"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5917595F">
            <w:pPr>
              <w:widowControl/>
              <w:jc w:val="center"/>
              <w:textAlignment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590.21</w:t>
            </w:r>
          </w:p>
        </w:tc>
        <w:tc>
          <w:tcPr>
            <w:tcW w:w="1500"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3EAD488F">
            <w:pPr>
              <w:widowControl/>
              <w:jc w:val="center"/>
              <w:textAlignment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589.61</w:t>
            </w:r>
          </w:p>
        </w:tc>
        <w:tc>
          <w:tcPr>
            <w:tcW w:w="1230"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724D5B92">
            <w:pPr>
              <w:widowControl/>
              <w:jc w:val="center"/>
              <w:textAlignment w:val="center"/>
              <w:rPr>
                <w:rFonts w:hint="eastAsia" w:ascii="宋体" w:hAnsi="宋体" w:cs="宋体"/>
                <w:color w:val="000000"/>
                <w:sz w:val="20"/>
                <w:szCs w:val="20"/>
              </w:rPr>
            </w:pPr>
          </w:p>
        </w:tc>
        <w:tc>
          <w:tcPr>
            <w:tcW w:w="1452"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2BCE999E">
            <w:pPr>
              <w:widowControl/>
              <w:jc w:val="center"/>
              <w:textAlignment w:val="center"/>
              <w:rPr>
                <w:rFonts w:hint="eastAsia" w:ascii="宋体" w:hAnsi="宋体" w:cs="宋体"/>
                <w:color w:val="000000"/>
                <w:sz w:val="20"/>
                <w:szCs w:val="20"/>
              </w:rPr>
            </w:pPr>
          </w:p>
        </w:tc>
        <w:tc>
          <w:tcPr>
            <w:tcW w:w="1638" w:type="dxa"/>
            <w:gridSpan w:val="3"/>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472ABF03">
            <w:pPr>
              <w:widowControl/>
              <w:jc w:val="center"/>
              <w:textAlignment w:val="center"/>
              <w:rPr>
                <w:rFonts w:hint="eastAsia" w:ascii="宋体" w:hAnsi="宋体" w:cs="宋体"/>
                <w:color w:val="000000"/>
                <w:sz w:val="20"/>
                <w:szCs w:val="20"/>
              </w:rPr>
            </w:pPr>
          </w:p>
        </w:tc>
        <w:tc>
          <w:tcPr>
            <w:tcW w:w="1624"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06CD5563">
            <w:pPr>
              <w:widowControl/>
              <w:jc w:val="center"/>
              <w:textAlignment w:val="center"/>
              <w:rPr>
                <w:rFonts w:hint="eastAsia" w:ascii="宋体" w:hAnsi="宋体" w:cs="宋体"/>
                <w:color w:val="000000"/>
                <w:sz w:val="20"/>
                <w:szCs w:val="20"/>
              </w:rPr>
            </w:pPr>
          </w:p>
        </w:tc>
        <w:tc>
          <w:tcPr>
            <w:tcW w:w="1594" w:type="dxa"/>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52B79C0D">
            <w:pPr>
              <w:widowControl/>
              <w:jc w:val="center"/>
              <w:textAlignment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0.61</w:t>
            </w:r>
          </w:p>
        </w:tc>
      </w:tr>
      <w:tr w14:paraId="16E4E1A7">
        <w:tblPrEx>
          <w:tblCellMar>
            <w:top w:w="0" w:type="dxa"/>
            <w:left w:w="0" w:type="dxa"/>
            <w:bottom w:w="0" w:type="dxa"/>
            <w:right w:w="0" w:type="dxa"/>
          </w:tblCellMar>
        </w:tblPrEx>
        <w:trPr>
          <w:trHeight w:val="131" w:hRule="atLeast"/>
        </w:trPr>
        <w:tc>
          <w:tcPr>
            <w:tcW w:w="1081" w:type="dxa"/>
            <w:gridSpan w:val="3"/>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08A07CDB">
            <w:pPr>
              <w:widowControl/>
              <w:jc w:val="center"/>
              <w:textAlignment w:val="center"/>
              <w:rPr>
                <w:rFonts w:hint="default" w:ascii="宋体" w:hAnsi="宋体" w:eastAsia="宋体" w:cs="宋体"/>
                <w:color w:val="000000"/>
                <w:kern w:val="0"/>
                <w:sz w:val="20"/>
                <w:szCs w:val="20"/>
                <w:lang w:val="en-US" w:eastAsia="zh-CN" w:bidi="zh-HK"/>
              </w:rPr>
            </w:pPr>
            <w:r>
              <w:rPr>
                <w:rFonts w:hint="eastAsia" w:ascii="宋体" w:hAnsi="宋体" w:cs="宋体"/>
                <w:color w:val="000000"/>
                <w:kern w:val="0"/>
                <w:sz w:val="20"/>
                <w:szCs w:val="20"/>
                <w:lang w:val="en-US" w:eastAsia="zh-CN" w:bidi="zh-HK"/>
              </w:rPr>
              <w:t>2040101</w:t>
            </w:r>
          </w:p>
        </w:tc>
        <w:tc>
          <w:tcPr>
            <w:tcW w:w="2036"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551DF0A6">
            <w:pPr>
              <w:widowControl/>
              <w:jc w:val="center"/>
              <w:textAlignment w:val="center"/>
              <w:rPr>
                <w:rFonts w:hint="eastAsia" w:ascii="宋体" w:hAnsi="宋体" w:eastAsia="宋体" w:cs="宋体"/>
                <w:color w:val="000000"/>
                <w:kern w:val="0"/>
                <w:sz w:val="20"/>
                <w:szCs w:val="20"/>
                <w:lang w:eastAsia="zh-CN" w:bidi="zh-HK"/>
              </w:rPr>
            </w:pPr>
            <w:r>
              <w:rPr>
                <w:rFonts w:hint="eastAsia" w:ascii="宋体" w:hAnsi="宋体" w:cs="宋体"/>
                <w:color w:val="000000"/>
                <w:kern w:val="0"/>
                <w:sz w:val="20"/>
                <w:szCs w:val="20"/>
                <w:lang w:eastAsia="zh-CN" w:bidi="zh-HK"/>
              </w:rPr>
              <w:t>武装警察部队</w:t>
            </w:r>
          </w:p>
        </w:tc>
        <w:tc>
          <w:tcPr>
            <w:tcW w:w="1545"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76BFF563">
            <w:pPr>
              <w:widowControl/>
              <w:jc w:val="center"/>
              <w:textAlignment w:val="center"/>
              <w:rPr>
                <w:rFonts w:hint="default" w:ascii="宋体" w:hAnsi="宋体" w:eastAsia="宋体" w:cs="宋体"/>
                <w:color w:val="000000"/>
                <w:kern w:val="0"/>
                <w:sz w:val="20"/>
                <w:szCs w:val="20"/>
                <w:lang w:val="en-US" w:eastAsia="zh-CN" w:bidi="zh-HK"/>
              </w:rPr>
            </w:pPr>
            <w:r>
              <w:rPr>
                <w:rFonts w:hint="eastAsia" w:ascii="宋体" w:hAnsi="宋体" w:cs="宋体"/>
                <w:color w:val="000000"/>
                <w:kern w:val="0"/>
                <w:sz w:val="20"/>
                <w:szCs w:val="20"/>
                <w:lang w:val="en-US" w:eastAsia="zh-CN" w:bidi="zh-HK"/>
              </w:rPr>
              <w:t>30.91</w:t>
            </w:r>
          </w:p>
        </w:tc>
        <w:tc>
          <w:tcPr>
            <w:tcW w:w="1500"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5A30842E">
            <w:pPr>
              <w:widowControl/>
              <w:jc w:val="center"/>
              <w:textAlignment w:val="center"/>
              <w:rPr>
                <w:rFonts w:hint="default" w:ascii="宋体" w:hAnsi="宋体" w:eastAsia="宋体" w:cs="宋体"/>
                <w:color w:val="000000"/>
                <w:kern w:val="0"/>
                <w:sz w:val="20"/>
                <w:szCs w:val="20"/>
                <w:lang w:val="en-US" w:eastAsia="zh-CN" w:bidi="zh-HK"/>
              </w:rPr>
            </w:pPr>
            <w:r>
              <w:rPr>
                <w:rFonts w:hint="eastAsia" w:ascii="宋体" w:hAnsi="宋体" w:cs="宋体"/>
                <w:color w:val="000000"/>
                <w:kern w:val="0"/>
                <w:sz w:val="20"/>
                <w:szCs w:val="20"/>
                <w:lang w:val="en-US" w:eastAsia="zh-CN" w:bidi="zh-HK"/>
              </w:rPr>
              <w:t>30.91</w:t>
            </w:r>
          </w:p>
        </w:tc>
        <w:tc>
          <w:tcPr>
            <w:tcW w:w="1230"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66028780">
            <w:pPr>
              <w:widowControl/>
              <w:jc w:val="center"/>
              <w:textAlignment w:val="center"/>
              <w:rPr>
                <w:rFonts w:hint="eastAsia" w:ascii="宋体" w:hAnsi="宋体" w:cs="宋体"/>
                <w:color w:val="000000"/>
                <w:kern w:val="0"/>
                <w:sz w:val="20"/>
                <w:szCs w:val="20"/>
                <w:lang w:bidi="zh-HK"/>
              </w:rPr>
            </w:pPr>
          </w:p>
        </w:tc>
        <w:tc>
          <w:tcPr>
            <w:tcW w:w="1452"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15F04828">
            <w:pPr>
              <w:widowControl/>
              <w:jc w:val="center"/>
              <w:textAlignment w:val="center"/>
              <w:rPr>
                <w:rFonts w:hint="eastAsia" w:ascii="宋体" w:hAnsi="宋体" w:cs="宋体"/>
                <w:color w:val="000000"/>
                <w:kern w:val="0"/>
                <w:sz w:val="20"/>
                <w:szCs w:val="20"/>
                <w:lang w:bidi="zh-HK"/>
              </w:rPr>
            </w:pPr>
          </w:p>
        </w:tc>
        <w:tc>
          <w:tcPr>
            <w:tcW w:w="1638" w:type="dxa"/>
            <w:gridSpan w:val="3"/>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2D50247F">
            <w:pPr>
              <w:widowControl/>
              <w:jc w:val="center"/>
              <w:textAlignment w:val="center"/>
              <w:rPr>
                <w:rFonts w:hint="eastAsia" w:ascii="宋体" w:hAnsi="宋体" w:cs="宋体"/>
                <w:color w:val="000000"/>
                <w:kern w:val="0"/>
                <w:sz w:val="20"/>
                <w:szCs w:val="20"/>
                <w:lang w:bidi="zh-HK"/>
              </w:rPr>
            </w:pPr>
          </w:p>
        </w:tc>
        <w:tc>
          <w:tcPr>
            <w:tcW w:w="1624"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5EABB464">
            <w:pPr>
              <w:widowControl/>
              <w:jc w:val="center"/>
              <w:textAlignment w:val="center"/>
              <w:rPr>
                <w:rFonts w:hint="eastAsia" w:ascii="宋体" w:hAnsi="宋体" w:cs="宋体"/>
                <w:color w:val="000000"/>
                <w:kern w:val="0"/>
                <w:sz w:val="20"/>
                <w:szCs w:val="20"/>
                <w:lang w:bidi="zh-HK"/>
              </w:rPr>
            </w:pPr>
          </w:p>
        </w:tc>
        <w:tc>
          <w:tcPr>
            <w:tcW w:w="1594" w:type="dxa"/>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4BA31274">
            <w:pPr>
              <w:widowControl/>
              <w:jc w:val="center"/>
              <w:textAlignment w:val="center"/>
              <w:rPr>
                <w:rFonts w:hint="eastAsia" w:ascii="宋体" w:hAnsi="宋体" w:eastAsia="宋体" w:cs="宋体"/>
                <w:color w:val="000000"/>
                <w:kern w:val="0"/>
                <w:sz w:val="20"/>
                <w:szCs w:val="20"/>
                <w:lang w:val="en-US" w:eastAsia="zh-CN" w:bidi="zh-HK"/>
              </w:rPr>
            </w:pPr>
            <w:r>
              <w:rPr>
                <w:rFonts w:hint="eastAsia" w:ascii="宋体" w:hAnsi="宋体" w:cs="宋体"/>
                <w:color w:val="000000"/>
                <w:kern w:val="0"/>
                <w:sz w:val="20"/>
                <w:szCs w:val="20"/>
                <w:lang w:val="en-US" w:eastAsia="zh-CN" w:bidi="zh-HK"/>
              </w:rPr>
              <w:t>0</w:t>
            </w:r>
          </w:p>
        </w:tc>
      </w:tr>
      <w:tr w14:paraId="2D7D5FC8">
        <w:tblPrEx>
          <w:tblCellMar>
            <w:top w:w="0" w:type="dxa"/>
            <w:left w:w="0" w:type="dxa"/>
            <w:bottom w:w="0" w:type="dxa"/>
            <w:right w:w="0" w:type="dxa"/>
          </w:tblCellMar>
        </w:tblPrEx>
        <w:trPr>
          <w:trHeight w:val="131" w:hRule="atLeast"/>
        </w:trPr>
        <w:tc>
          <w:tcPr>
            <w:tcW w:w="1081" w:type="dxa"/>
            <w:gridSpan w:val="3"/>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1E72B122">
            <w:pPr>
              <w:widowControl/>
              <w:jc w:val="center"/>
              <w:textAlignment w:val="center"/>
              <w:rPr>
                <w:rFonts w:hint="default" w:ascii="宋体" w:hAnsi="宋体" w:eastAsia="宋体" w:cs="宋体"/>
                <w:color w:val="000000"/>
                <w:kern w:val="0"/>
                <w:sz w:val="20"/>
                <w:szCs w:val="20"/>
                <w:lang w:val="en-US" w:eastAsia="zh-CN" w:bidi="zh-HK"/>
              </w:rPr>
            </w:pPr>
            <w:r>
              <w:rPr>
                <w:rFonts w:hint="eastAsia" w:ascii="宋体" w:hAnsi="宋体" w:cs="宋体"/>
                <w:color w:val="000000"/>
                <w:kern w:val="0"/>
                <w:sz w:val="20"/>
                <w:szCs w:val="20"/>
                <w:lang w:val="en-US" w:eastAsia="zh-CN" w:bidi="zh-HK"/>
              </w:rPr>
              <w:t>2010301</w:t>
            </w:r>
          </w:p>
        </w:tc>
        <w:tc>
          <w:tcPr>
            <w:tcW w:w="2036"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0B72156B">
            <w:pPr>
              <w:widowControl/>
              <w:jc w:val="center"/>
              <w:textAlignment w:val="center"/>
              <w:rPr>
                <w:rFonts w:hint="eastAsia" w:ascii="宋体" w:hAnsi="宋体" w:eastAsia="宋体" w:cs="宋体"/>
                <w:color w:val="000000"/>
                <w:kern w:val="0"/>
                <w:sz w:val="20"/>
                <w:szCs w:val="20"/>
                <w:lang w:eastAsia="zh-CN" w:bidi="zh-HK"/>
              </w:rPr>
            </w:pPr>
            <w:r>
              <w:rPr>
                <w:rFonts w:hint="eastAsia" w:ascii="宋体" w:hAnsi="宋体" w:cs="宋体"/>
                <w:color w:val="000000"/>
                <w:kern w:val="0"/>
                <w:sz w:val="20"/>
                <w:szCs w:val="20"/>
                <w:lang w:eastAsia="zh-CN" w:bidi="zh-HK"/>
              </w:rPr>
              <w:t>行政运行</w:t>
            </w:r>
          </w:p>
        </w:tc>
        <w:tc>
          <w:tcPr>
            <w:tcW w:w="1545"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0D976732">
            <w:pPr>
              <w:widowControl/>
              <w:jc w:val="center"/>
              <w:textAlignment w:val="center"/>
              <w:rPr>
                <w:rFonts w:hint="default" w:ascii="宋体" w:hAnsi="宋体" w:eastAsia="宋体" w:cs="宋体"/>
                <w:color w:val="000000"/>
                <w:kern w:val="0"/>
                <w:sz w:val="20"/>
                <w:szCs w:val="20"/>
                <w:lang w:val="en-US" w:eastAsia="zh-CN" w:bidi="zh-HK"/>
              </w:rPr>
            </w:pPr>
            <w:r>
              <w:rPr>
                <w:rFonts w:hint="eastAsia" w:ascii="宋体" w:hAnsi="宋体" w:cs="宋体"/>
                <w:color w:val="000000"/>
                <w:kern w:val="0"/>
                <w:sz w:val="20"/>
                <w:szCs w:val="20"/>
                <w:lang w:val="en-US" w:eastAsia="zh-CN" w:bidi="zh-HK"/>
              </w:rPr>
              <w:t>5.6</w:t>
            </w:r>
          </w:p>
        </w:tc>
        <w:tc>
          <w:tcPr>
            <w:tcW w:w="1500"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79C481E0">
            <w:pPr>
              <w:widowControl/>
              <w:jc w:val="center"/>
              <w:textAlignment w:val="center"/>
              <w:rPr>
                <w:rFonts w:hint="eastAsia" w:ascii="宋体" w:hAnsi="宋体" w:eastAsia="宋体" w:cs="宋体"/>
                <w:color w:val="000000"/>
                <w:kern w:val="0"/>
                <w:sz w:val="20"/>
                <w:szCs w:val="20"/>
                <w:lang w:val="en-US" w:eastAsia="zh-CN" w:bidi="zh-HK"/>
              </w:rPr>
            </w:pPr>
            <w:r>
              <w:rPr>
                <w:rFonts w:hint="eastAsia" w:ascii="宋体" w:hAnsi="宋体" w:cs="宋体"/>
                <w:color w:val="000000"/>
                <w:kern w:val="0"/>
                <w:sz w:val="20"/>
                <w:szCs w:val="20"/>
                <w:lang w:val="en-US" w:eastAsia="zh-CN" w:bidi="zh-HK"/>
              </w:rPr>
              <w:t>0</w:t>
            </w:r>
          </w:p>
        </w:tc>
        <w:tc>
          <w:tcPr>
            <w:tcW w:w="1230"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03951B01">
            <w:pPr>
              <w:widowControl/>
              <w:jc w:val="center"/>
              <w:textAlignment w:val="center"/>
              <w:rPr>
                <w:rFonts w:hint="eastAsia" w:ascii="宋体" w:hAnsi="宋体" w:cs="宋体"/>
                <w:color w:val="000000"/>
                <w:kern w:val="0"/>
                <w:sz w:val="20"/>
                <w:szCs w:val="20"/>
                <w:lang w:bidi="zh-HK"/>
              </w:rPr>
            </w:pPr>
          </w:p>
        </w:tc>
        <w:tc>
          <w:tcPr>
            <w:tcW w:w="1452"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2785575C">
            <w:pPr>
              <w:widowControl/>
              <w:jc w:val="center"/>
              <w:textAlignment w:val="center"/>
              <w:rPr>
                <w:rFonts w:hint="eastAsia" w:ascii="宋体" w:hAnsi="宋体" w:cs="宋体"/>
                <w:color w:val="000000"/>
                <w:kern w:val="0"/>
                <w:sz w:val="20"/>
                <w:szCs w:val="20"/>
                <w:lang w:bidi="zh-HK"/>
              </w:rPr>
            </w:pPr>
          </w:p>
        </w:tc>
        <w:tc>
          <w:tcPr>
            <w:tcW w:w="1638" w:type="dxa"/>
            <w:gridSpan w:val="3"/>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7F28CD28">
            <w:pPr>
              <w:widowControl/>
              <w:jc w:val="center"/>
              <w:textAlignment w:val="center"/>
              <w:rPr>
                <w:rFonts w:hint="eastAsia" w:ascii="宋体" w:hAnsi="宋体" w:cs="宋体"/>
                <w:color w:val="000000"/>
                <w:kern w:val="0"/>
                <w:sz w:val="20"/>
                <w:szCs w:val="20"/>
                <w:lang w:bidi="zh-HK"/>
              </w:rPr>
            </w:pPr>
          </w:p>
        </w:tc>
        <w:tc>
          <w:tcPr>
            <w:tcW w:w="1624"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34E47D5D">
            <w:pPr>
              <w:widowControl/>
              <w:jc w:val="center"/>
              <w:textAlignment w:val="center"/>
              <w:rPr>
                <w:rFonts w:hint="eastAsia" w:ascii="宋体" w:hAnsi="宋体" w:cs="宋体"/>
                <w:color w:val="000000"/>
                <w:kern w:val="0"/>
                <w:sz w:val="20"/>
                <w:szCs w:val="20"/>
                <w:lang w:bidi="zh-HK"/>
              </w:rPr>
            </w:pPr>
          </w:p>
        </w:tc>
        <w:tc>
          <w:tcPr>
            <w:tcW w:w="1594" w:type="dxa"/>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0EA042C9">
            <w:pPr>
              <w:widowControl/>
              <w:jc w:val="center"/>
              <w:textAlignment w:val="center"/>
              <w:rPr>
                <w:rFonts w:hint="default" w:ascii="宋体" w:hAnsi="宋体" w:eastAsia="宋体" w:cs="宋体"/>
                <w:color w:val="000000"/>
                <w:kern w:val="0"/>
                <w:sz w:val="20"/>
                <w:szCs w:val="20"/>
                <w:lang w:val="en-US" w:eastAsia="zh-CN" w:bidi="zh-HK"/>
              </w:rPr>
            </w:pPr>
            <w:r>
              <w:rPr>
                <w:rFonts w:hint="eastAsia" w:ascii="宋体" w:hAnsi="宋体" w:cs="宋体"/>
                <w:color w:val="000000"/>
                <w:kern w:val="0"/>
                <w:sz w:val="20"/>
                <w:szCs w:val="20"/>
                <w:lang w:val="en-US" w:eastAsia="zh-CN" w:bidi="zh-HK"/>
              </w:rPr>
              <w:t>5.6</w:t>
            </w:r>
          </w:p>
        </w:tc>
      </w:tr>
      <w:tr w14:paraId="0CD6C438">
        <w:tblPrEx>
          <w:tblCellMar>
            <w:top w:w="0" w:type="dxa"/>
            <w:left w:w="0" w:type="dxa"/>
            <w:bottom w:w="0" w:type="dxa"/>
            <w:right w:w="0" w:type="dxa"/>
          </w:tblCellMar>
        </w:tblPrEx>
        <w:trPr>
          <w:trHeight w:val="131" w:hRule="atLeast"/>
        </w:trPr>
        <w:tc>
          <w:tcPr>
            <w:tcW w:w="1081" w:type="dxa"/>
            <w:gridSpan w:val="3"/>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6694FA04">
            <w:pPr>
              <w:widowControl/>
              <w:jc w:val="center"/>
              <w:textAlignment w:val="center"/>
              <w:rPr>
                <w:rFonts w:hint="default" w:ascii="宋体" w:hAnsi="宋体" w:eastAsia="宋体" w:cs="宋体"/>
                <w:color w:val="000000"/>
                <w:kern w:val="0"/>
                <w:sz w:val="20"/>
                <w:szCs w:val="20"/>
                <w:lang w:val="en-US" w:eastAsia="zh-CN" w:bidi="zh-HK"/>
              </w:rPr>
            </w:pPr>
            <w:r>
              <w:rPr>
                <w:rFonts w:hint="eastAsia" w:ascii="宋体" w:hAnsi="宋体" w:cs="宋体"/>
                <w:color w:val="000000"/>
                <w:kern w:val="0"/>
                <w:sz w:val="20"/>
                <w:szCs w:val="20"/>
                <w:lang w:val="en-US" w:eastAsia="zh-CN" w:bidi="zh-HK"/>
              </w:rPr>
              <w:t>2040201</w:t>
            </w:r>
          </w:p>
        </w:tc>
        <w:tc>
          <w:tcPr>
            <w:tcW w:w="2036"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52506ABC">
            <w:pPr>
              <w:widowControl/>
              <w:jc w:val="center"/>
              <w:textAlignment w:val="center"/>
              <w:rPr>
                <w:rFonts w:hint="eastAsia" w:ascii="宋体" w:hAnsi="宋体" w:eastAsia="宋体" w:cs="宋体"/>
                <w:color w:val="000000"/>
                <w:kern w:val="0"/>
                <w:sz w:val="20"/>
                <w:szCs w:val="20"/>
                <w:lang w:eastAsia="zh-CN" w:bidi="zh-HK"/>
              </w:rPr>
            </w:pPr>
            <w:r>
              <w:rPr>
                <w:rFonts w:hint="eastAsia" w:ascii="宋体" w:hAnsi="宋体" w:cs="宋体"/>
                <w:color w:val="000000"/>
                <w:kern w:val="0"/>
                <w:sz w:val="20"/>
                <w:szCs w:val="20"/>
                <w:lang w:eastAsia="zh-CN" w:bidi="zh-HK"/>
              </w:rPr>
              <w:t>行政运行</w:t>
            </w:r>
          </w:p>
        </w:tc>
        <w:tc>
          <w:tcPr>
            <w:tcW w:w="1545"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4E44C95B">
            <w:pPr>
              <w:widowControl/>
              <w:jc w:val="center"/>
              <w:textAlignment w:val="center"/>
              <w:rPr>
                <w:rFonts w:hint="default" w:ascii="宋体" w:hAnsi="宋体" w:eastAsia="宋体" w:cs="宋体"/>
                <w:color w:val="000000"/>
                <w:kern w:val="0"/>
                <w:sz w:val="20"/>
                <w:szCs w:val="20"/>
                <w:lang w:val="en-US" w:eastAsia="zh-CN" w:bidi="zh-HK"/>
              </w:rPr>
            </w:pPr>
            <w:r>
              <w:rPr>
                <w:rFonts w:hint="eastAsia" w:ascii="宋体" w:hAnsi="宋体" w:cs="宋体"/>
                <w:color w:val="000000"/>
                <w:kern w:val="0"/>
                <w:sz w:val="20"/>
                <w:szCs w:val="20"/>
                <w:lang w:val="en-US" w:eastAsia="zh-CN" w:bidi="zh-HK"/>
              </w:rPr>
              <w:t>10028.78</w:t>
            </w:r>
          </w:p>
        </w:tc>
        <w:tc>
          <w:tcPr>
            <w:tcW w:w="1500"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44A22F63">
            <w:pPr>
              <w:widowControl/>
              <w:jc w:val="center"/>
              <w:textAlignment w:val="center"/>
              <w:rPr>
                <w:rFonts w:hint="default" w:ascii="宋体" w:hAnsi="宋体" w:eastAsia="宋体" w:cs="宋体"/>
                <w:color w:val="000000"/>
                <w:kern w:val="0"/>
                <w:sz w:val="20"/>
                <w:szCs w:val="20"/>
                <w:lang w:val="en-US" w:eastAsia="zh-CN" w:bidi="zh-HK"/>
              </w:rPr>
            </w:pPr>
            <w:r>
              <w:rPr>
                <w:rFonts w:hint="eastAsia" w:ascii="宋体" w:hAnsi="宋体" w:cs="宋体"/>
                <w:color w:val="000000"/>
                <w:kern w:val="0"/>
                <w:sz w:val="20"/>
                <w:szCs w:val="20"/>
                <w:lang w:val="en-US" w:eastAsia="zh-CN" w:bidi="zh-HK"/>
              </w:rPr>
              <w:t>9992.75</w:t>
            </w:r>
          </w:p>
        </w:tc>
        <w:tc>
          <w:tcPr>
            <w:tcW w:w="1230"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7CF45E3D">
            <w:pPr>
              <w:widowControl/>
              <w:jc w:val="center"/>
              <w:textAlignment w:val="center"/>
              <w:rPr>
                <w:rFonts w:hint="eastAsia" w:ascii="宋体" w:hAnsi="宋体" w:cs="宋体"/>
                <w:color w:val="000000"/>
                <w:kern w:val="0"/>
                <w:sz w:val="20"/>
                <w:szCs w:val="20"/>
                <w:lang w:bidi="zh-HK"/>
              </w:rPr>
            </w:pPr>
          </w:p>
        </w:tc>
        <w:tc>
          <w:tcPr>
            <w:tcW w:w="1452"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353E45A7">
            <w:pPr>
              <w:widowControl/>
              <w:jc w:val="center"/>
              <w:textAlignment w:val="center"/>
              <w:rPr>
                <w:rFonts w:hint="eastAsia" w:ascii="宋体" w:hAnsi="宋体" w:cs="宋体"/>
                <w:color w:val="000000"/>
                <w:kern w:val="0"/>
                <w:sz w:val="20"/>
                <w:szCs w:val="20"/>
                <w:lang w:bidi="zh-HK"/>
              </w:rPr>
            </w:pPr>
          </w:p>
        </w:tc>
        <w:tc>
          <w:tcPr>
            <w:tcW w:w="1638" w:type="dxa"/>
            <w:gridSpan w:val="3"/>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3D70F2C6">
            <w:pPr>
              <w:widowControl/>
              <w:jc w:val="center"/>
              <w:textAlignment w:val="center"/>
              <w:rPr>
                <w:rFonts w:hint="eastAsia" w:ascii="宋体" w:hAnsi="宋体" w:cs="宋体"/>
                <w:color w:val="000000"/>
                <w:kern w:val="0"/>
                <w:sz w:val="20"/>
                <w:szCs w:val="20"/>
                <w:lang w:bidi="zh-HK"/>
              </w:rPr>
            </w:pPr>
          </w:p>
        </w:tc>
        <w:tc>
          <w:tcPr>
            <w:tcW w:w="1624" w:type="dxa"/>
            <w:gridSpan w:val="2"/>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0DD5F989">
            <w:pPr>
              <w:widowControl/>
              <w:jc w:val="center"/>
              <w:textAlignment w:val="center"/>
              <w:rPr>
                <w:rFonts w:hint="eastAsia" w:ascii="宋体" w:hAnsi="宋体" w:cs="宋体"/>
                <w:color w:val="000000"/>
                <w:kern w:val="0"/>
                <w:sz w:val="20"/>
                <w:szCs w:val="20"/>
                <w:lang w:bidi="zh-HK"/>
              </w:rPr>
            </w:pPr>
          </w:p>
        </w:tc>
        <w:tc>
          <w:tcPr>
            <w:tcW w:w="1594" w:type="dxa"/>
            <w:tcBorders>
              <w:top w:val="single" w:color="000000" w:sz="8" w:space="0"/>
              <w:left w:val="single" w:color="auto" w:sz="4" w:space="0"/>
              <w:bottom w:val="single" w:color="000000" w:sz="8" w:space="0"/>
              <w:right w:val="single" w:color="auto" w:sz="4" w:space="0"/>
            </w:tcBorders>
            <w:shd w:val="clear" w:color="auto" w:fill="auto"/>
            <w:noWrap w:val="0"/>
            <w:tcMar>
              <w:top w:w="15" w:type="dxa"/>
              <w:left w:w="15" w:type="dxa"/>
              <w:bottom w:w="0" w:type="dxa"/>
              <w:right w:w="15" w:type="dxa"/>
            </w:tcMar>
            <w:vAlign w:val="center"/>
          </w:tcPr>
          <w:p w14:paraId="58CF6D08">
            <w:pPr>
              <w:widowControl/>
              <w:jc w:val="center"/>
              <w:textAlignment w:val="center"/>
              <w:rPr>
                <w:rFonts w:hint="default" w:ascii="宋体" w:hAnsi="宋体" w:eastAsia="宋体" w:cs="宋体"/>
                <w:color w:val="000000"/>
                <w:kern w:val="0"/>
                <w:sz w:val="20"/>
                <w:szCs w:val="20"/>
                <w:lang w:val="en-US" w:eastAsia="zh-CN" w:bidi="zh-HK"/>
              </w:rPr>
            </w:pPr>
            <w:r>
              <w:rPr>
                <w:rFonts w:hint="eastAsia" w:ascii="宋体" w:hAnsi="宋体" w:cs="宋体"/>
                <w:color w:val="000000"/>
                <w:kern w:val="0"/>
                <w:sz w:val="20"/>
                <w:szCs w:val="20"/>
                <w:lang w:val="en-US" w:eastAsia="zh-CN" w:bidi="zh-HK"/>
              </w:rPr>
              <w:t>36.02</w:t>
            </w:r>
          </w:p>
        </w:tc>
      </w:tr>
      <w:tr w14:paraId="17D437EB">
        <w:tblPrEx>
          <w:tblCellMar>
            <w:top w:w="0" w:type="dxa"/>
            <w:left w:w="0" w:type="dxa"/>
            <w:bottom w:w="0" w:type="dxa"/>
            <w:right w:w="0" w:type="dxa"/>
          </w:tblCellMar>
        </w:tblPrEx>
        <w:trPr>
          <w:trHeight w:val="245" w:hRule="atLeast"/>
        </w:trPr>
        <w:tc>
          <w:tcPr>
            <w:tcW w:w="13700" w:type="dxa"/>
            <w:gridSpan w:val="19"/>
            <w:tcBorders>
              <w:top w:val="single" w:color="000000" w:sz="8" w:space="0"/>
              <w:left w:val="nil"/>
              <w:bottom w:val="nil"/>
              <w:right w:val="nil"/>
            </w:tcBorders>
            <w:shd w:val="clear" w:color="auto" w:fill="auto"/>
            <w:noWrap w:val="0"/>
            <w:tcMar>
              <w:top w:w="15" w:type="dxa"/>
              <w:left w:w="15" w:type="dxa"/>
              <w:bottom w:w="0" w:type="dxa"/>
              <w:right w:w="15" w:type="dxa"/>
            </w:tcMar>
            <w:vAlign w:val="center"/>
          </w:tcPr>
          <w:p w14:paraId="3F736A5B">
            <w:pPr>
              <w:widowControl/>
              <w:jc w:val="left"/>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bidi="zh-HK"/>
              </w:rPr>
              <w:t>注：本表反映部门本年度取得的各项收入情况。本表金额转换为万元时，因四舍五入可能存在尾差。</w:t>
            </w:r>
          </w:p>
        </w:tc>
      </w:tr>
    </w:tbl>
    <w:p w14:paraId="4ECF5D48">
      <w:pPr>
        <w:rPr>
          <w:rFonts w:hint="eastAsia" w:ascii="仿宋_GB2312" w:hAnsi="仿宋_GB2312" w:eastAsia="仿宋_GB2312" w:cs="仿宋_GB2312"/>
          <w:sz w:val="32"/>
          <w:szCs w:val="32"/>
        </w:rPr>
      </w:pPr>
    </w:p>
    <w:tbl>
      <w:tblPr>
        <w:tblStyle w:val="6"/>
        <w:tblW w:w="13988" w:type="dxa"/>
        <w:tblInd w:w="0" w:type="dxa"/>
        <w:shd w:val="clear" w:color="auto" w:fill="auto"/>
        <w:tblLayout w:type="fixed"/>
        <w:tblCellMar>
          <w:top w:w="0" w:type="dxa"/>
          <w:left w:w="0" w:type="dxa"/>
          <w:bottom w:w="0" w:type="dxa"/>
          <w:right w:w="0" w:type="dxa"/>
        </w:tblCellMar>
      </w:tblPr>
      <w:tblGrid>
        <w:gridCol w:w="1120"/>
        <w:gridCol w:w="63"/>
        <w:gridCol w:w="27"/>
        <w:gridCol w:w="2027"/>
        <w:gridCol w:w="1096"/>
        <w:gridCol w:w="569"/>
        <w:gridCol w:w="1233"/>
        <w:gridCol w:w="232"/>
        <w:gridCol w:w="1569"/>
        <w:gridCol w:w="335"/>
        <w:gridCol w:w="1467"/>
        <w:gridCol w:w="437"/>
        <w:gridCol w:w="1364"/>
        <w:gridCol w:w="540"/>
        <w:gridCol w:w="1909"/>
      </w:tblGrid>
      <w:tr w14:paraId="340E3290">
        <w:tblPrEx>
          <w:shd w:val="clear" w:color="auto" w:fill="auto"/>
          <w:tblCellMar>
            <w:top w:w="0" w:type="dxa"/>
            <w:left w:w="0" w:type="dxa"/>
            <w:bottom w:w="0" w:type="dxa"/>
            <w:right w:w="0" w:type="dxa"/>
          </w:tblCellMar>
        </w:tblPrEx>
        <w:trPr>
          <w:trHeight w:val="435" w:hRule="atLeast"/>
        </w:trPr>
        <w:tc>
          <w:tcPr>
            <w:tcW w:w="13988" w:type="dxa"/>
            <w:gridSpan w:val="15"/>
            <w:tcBorders>
              <w:top w:val="nil"/>
              <w:left w:val="nil"/>
              <w:bottom w:val="nil"/>
              <w:right w:val="nil"/>
            </w:tcBorders>
            <w:shd w:val="clear" w:color="auto" w:fill="auto"/>
            <w:noWrap/>
            <w:tcMar>
              <w:top w:w="15" w:type="dxa"/>
              <w:left w:w="15" w:type="dxa"/>
              <w:bottom w:w="0" w:type="dxa"/>
              <w:right w:w="15" w:type="dxa"/>
            </w:tcMar>
            <w:vAlign w:val="center"/>
          </w:tcPr>
          <w:p w14:paraId="239A03EF">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zh-HK"/>
              </w:rPr>
              <w:t>支出决算表</w:t>
            </w:r>
          </w:p>
        </w:tc>
      </w:tr>
      <w:tr w14:paraId="3F17AF39">
        <w:tblPrEx>
          <w:tblCellMar>
            <w:top w:w="0" w:type="dxa"/>
            <w:left w:w="0" w:type="dxa"/>
            <w:bottom w:w="0" w:type="dxa"/>
            <w:right w:w="0" w:type="dxa"/>
          </w:tblCellMar>
        </w:tblPrEx>
        <w:trPr>
          <w:trHeight w:val="285" w:hRule="atLeast"/>
        </w:trPr>
        <w:tc>
          <w:tcPr>
            <w:tcW w:w="1120" w:type="dxa"/>
            <w:tcBorders>
              <w:top w:val="nil"/>
              <w:left w:val="nil"/>
              <w:bottom w:val="nil"/>
              <w:right w:val="nil"/>
            </w:tcBorders>
            <w:shd w:val="clear" w:color="auto" w:fill="FFFFFF"/>
            <w:noWrap/>
            <w:tcMar>
              <w:top w:w="15" w:type="dxa"/>
              <w:left w:w="15" w:type="dxa"/>
              <w:bottom w:w="0" w:type="dxa"/>
              <w:right w:w="15" w:type="dxa"/>
            </w:tcMar>
            <w:vAlign w:val="center"/>
          </w:tcPr>
          <w:p w14:paraId="1737B88B">
            <w:pPr>
              <w:jc w:val="right"/>
              <w:rPr>
                <w:rFonts w:hint="eastAsia" w:ascii="宋体" w:hAnsi="宋体" w:cs="宋体"/>
                <w:color w:val="000000"/>
                <w:sz w:val="20"/>
                <w:szCs w:val="20"/>
              </w:rPr>
            </w:pPr>
          </w:p>
        </w:tc>
        <w:tc>
          <w:tcPr>
            <w:tcW w:w="90"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32C46135">
            <w:pPr>
              <w:jc w:val="right"/>
              <w:rPr>
                <w:rFonts w:hint="eastAsia" w:ascii="宋体" w:hAnsi="宋体" w:cs="宋体"/>
                <w:color w:val="000000"/>
                <w:sz w:val="20"/>
                <w:szCs w:val="20"/>
              </w:rPr>
            </w:pPr>
          </w:p>
        </w:tc>
        <w:tc>
          <w:tcPr>
            <w:tcW w:w="2027" w:type="dxa"/>
            <w:tcBorders>
              <w:top w:val="nil"/>
              <w:left w:val="nil"/>
              <w:bottom w:val="nil"/>
              <w:right w:val="nil"/>
            </w:tcBorders>
            <w:shd w:val="clear" w:color="auto" w:fill="FFFFFF"/>
            <w:noWrap/>
            <w:tcMar>
              <w:top w:w="15" w:type="dxa"/>
              <w:left w:w="15" w:type="dxa"/>
              <w:bottom w:w="0" w:type="dxa"/>
              <w:right w:w="15" w:type="dxa"/>
            </w:tcMar>
            <w:vAlign w:val="center"/>
          </w:tcPr>
          <w:p w14:paraId="685A160A">
            <w:pPr>
              <w:jc w:val="right"/>
              <w:rPr>
                <w:rFonts w:hint="eastAsia" w:ascii="宋体" w:hAnsi="宋体" w:cs="宋体"/>
                <w:color w:val="000000"/>
                <w:sz w:val="20"/>
                <w:szCs w:val="20"/>
              </w:rPr>
            </w:pPr>
          </w:p>
        </w:tc>
        <w:tc>
          <w:tcPr>
            <w:tcW w:w="1096" w:type="dxa"/>
            <w:tcBorders>
              <w:top w:val="nil"/>
              <w:left w:val="nil"/>
              <w:bottom w:val="nil"/>
              <w:right w:val="nil"/>
            </w:tcBorders>
            <w:shd w:val="clear" w:color="auto" w:fill="FFFFFF"/>
            <w:noWrap/>
            <w:tcMar>
              <w:top w:w="15" w:type="dxa"/>
              <w:left w:w="15" w:type="dxa"/>
              <w:bottom w:w="0" w:type="dxa"/>
              <w:right w:w="15" w:type="dxa"/>
            </w:tcMar>
            <w:vAlign w:val="center"/>
          </w:tcPr>
          <w:p w14:paraId="5C10073B">
            <w:pPr>
              <w:jc w:val="right"/>
              <w:rPr>
                <w:rFonts w:hint="eastAsia" w:ascii="宋体" w:hAnsi="宋体" w:cs="宋体"/>
                <w:color w:val="000000"/>
                <w:sz w:val="20"/>
                <w:szCs w:val="20"/>
              </w:rPr>
            </w:pPr>
          </w:p>
        </w:tc>
        <w:tc>
          <w:tcPr>
            <w:tcW w:w="1802"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28102135">
            <w:pPr>
              <w:jc w:val="right"/>
              <w:rPr>
                <w:rFonts w:hint="eastAsia" w:ascii="宋体" w:hAnsi="宋体" w:cs="宋体"/>
                <w:color w:val="000000"/>
                <w:sz w:val="20"/>
                <w:szCs w:val="20"/>
              </w:rPr>
            </w:pPr>
          </w:p>
        </w:tc>
        <w:tc>
          <w:tcPr>
            <w:tcW w:w="1801"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4EBA76FF">
            <w:pPr>
              <w:jc w:val="right"/>
              <w:rPr>
                <w:rFonts w:hint="eastAsia" w:ascii="宋体" w:hAnsi="宋体" w:cs="宋体"/>
                <w:color w:val="000000"/>
                <w:sz w:val="20"/>
                <w:szCs w:val="20"/>
              </w:rPr>
            </w:pPr>
          </w:p>
        </w:tc>
        <w:tc>
          <w:tcPr>
            <w:tcW w:w="1802"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555C2B86">
            <w:pPr>
              <w:jc w:val="right"/>
              <w:rPr>
                <w:rFonts w:hint="eastAsia" w:ascii="宋体" w:hAnsi="宋体" w:cs="宋体"/>
                <w:color w:val="000000"/>
                <w:sz w:val="20"/>
                <w:szCs w:val="20"/>
              </w:rPr>
            </w:pPr>
          </w:p>
        </w:tc>
        <w:tc>
          <w:tcPr>
            <w:tcW w:w="1801"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60614CF7">
            <w:pPr>
              <w:jc w:val="right"/>
              <w:rPr>
                <w:rFonts w:hint="eastAsia" w:ascii="宋体" w:hAnsi="宋体" w:cs="宋体"/>
                <w:color w:val="000000"/>
                <w:sz w:val="20"/>
                <w:szCs w:val="20"/>
              </w:rPr>
            </w:pPr>
          </w:p>
        </w:tc>
        <w:tc>
          <w:tcPr>
            <w:tcW w:w="2449"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36B160E5">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公开03表</w:t>
            </w:r>
          </w:p>
        </w:tc>
      </w:tr>
      <w:tr w14:paraId="348F3D95">
        <w:tblPrEx>
          <w:tblCellMar>
            <w:top w:w="0" w:type="dxa"/>
            <w:left w:w="0" w:type="dxa"/>
            <w:bottom w:w="0" w:type="dxa"/>
            <w:right w:w="0" w:type="dxa"/>
          </w:tblCellMar>
        </w:tblPrEx>
        <w:trPr>
          <w:trHeight w:val="300" w:hRule="atLeast"/>
        </w:trPr>
        <w:tc>
          <w:tcPr>
            <w:tcW w:w="1120" w:type="dxa"/>
            <w:tcBorders>
              <w:top w:val="nil"/>
              <w:left w:val="nil"/>
              <w:bottom w:val="nil"/>
              <w:right w:val="nil"/>
            </w:tcBorders>
            <w:shd w:val="clear" w:color="auto" w:fill="FFFFFF"/>
            <w:noWrap/>
            <w:tcMar>
              <w:top w:w="15" w:type="dxa"/>
              <w:left w:w="15" w:type="dxa"/>
              <w:bottom w:w="0" w:type="dxa"/>
              <w:right w:w="15" w:type="dxa"/>
            </w:tcMar>
            <w:vAlign w:val="center"/>
          </w:tcPr>
          <w:p w14:paraId="351A4A1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部门：</w:t>
            </w:r>
          </w:p>
        </w:tc>
        <w:tc>
          <w:tcPr>
            <w:tcW w:w="90"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422D68EF">
            <w:pPr>
              <w:jc w:val="right"/>
              <w:rPr>
                <w:rFonts w:hint="eastAsia" w:ascii="宋体" w:hAnsi="宋体" w:cs="宋体"/>
                <w:color w:val="000000"/>
                <w:sz w:val="20"/>
                <w:szCs w:val="20"/>
              </w:rPr>
            </w:pPr>
          </w:p>
        </w:tc>
        <w:tc>
          <w:tcPr>
            <w:tcW w:w="2027" w:type="dxa"/>
            <w:tcBorders>
              <w:top w:val="nil"/>
              <w:left w:val="nil"/>
              <w:bottom w:val="nil"/>
              <w:right w:val="nil"/>
            </w:tcBorders>
            <w:shd w:val="clear" w:color="auto" w:fill="FFFFFF"/>
            <w:noWrap/>
            <w:tcMar>
              <w:top w:w="15" w:type="dxa"/>
              <w:left w:w="15" w:type="dxa"/>
              <w:bottom w:w="0" w:type="dxa"/>
              <w:right w:w="15" w:type="dxa"/>
            </w:tcMar>
            <w:vAlign w:val="center"/>
          </w:tcPr>
          <w:p w14:paraId="4B0443D3">
            <w:pPr>
              <w:jc w:val="right"/>
              <w:rPr>
                <w:rFonts w:hint="eastAsia" w:ascii="宋体" w:hAnsi="宋体" w:cs="宋体"/>
                <w:color w:val="000000"/>
                <w:sz w:val="20"/>
                <w:szCs w:val="20"/>
              </w:rPr>
            </w:pPr>
          </w:p>
        </w:tc>
        <w:tc>
          <w:tcPr>
            <w:tcW w:w="1096" w:type="dxa"/>
            <w:tcBorders>
              <w:top w:val="nil"/>
              <w:left w:val="nil"/>
              <w:bottom w:val="nil"/>
              <w:right w:val="nil"/>
            </w:tcBorders>
            <w:shd w:val="clear" w:color="auto" w:fill="FFFFFF"/>
            <w:noWrap/>
            <w:tcMar>
              <w:top w:w="15" w:type="dxa"/>
              <w:left w:w="15" w:type="dxa"/>
              <w:bottom w:w="0" w:type="dxa"/>
              <w:right w:w="15" w:type="dxa"/>
            </w:tcMar>
            <w:vAlign w:val="center"/>
          </w:tcPr>
          <w:p w14:paraId="6D2B2209">
            <w:pPr>
              <w:jc w:val="right"/>
              <w:rPr>
                <w:rFonts w:hint="eastAsia" w:ascii="宋体" w:hAnsi="宋体" w:cs="宋体"/>
                <w:color w:val="000000"/>
                <w:sz w:val="20"/>
                <w:szCs w:val="20"/>
              </w:rPr>
            </w:pPr>
          </w:p>
        </w:tc>
        <w:tc>
          <w:tcPr>
            <w:tcW w:w="1802"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1DDD0ABB">
            <w:pPr>
              <w:jc w:val="right"/>
              <w:rPr>
                <w:rFonts w:hint="eastAsia" w:ascii="宋体" w:hAnsi="宋体" w:cs="宋体"/>
                <w:color w:val="000000"/>
                <w:sz w:val="20"/>
                <w:szCs w:val="20"/>
              </w:rPr>
            </w:pPr>
          </w:p>
        </w:tc>
        <w:tc>
          <w:tcPr>
            <w:tcW w:w="1801"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1FB6EFD6">
            <w:pPr>
              <w:jc w:val="center"/>
              <w:rPr>
                <w:rFonts w:hint="eastAsia" w:ascii="宋体" w:hAnsi="宋体" w:cs="宋体"/>
                <w:color w:val="000000"/>
                <w:sz w:val="20"/>
                <w:szCs w:val="20"/>
              </w:rPr>
            </w:pPr>
          </w:p>
        </w:tc>
        <w:tc>
          <w:tcPr>
            <w:tcW w:w="1802"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13146D19">
            <w:pPr>
              <w:jc w:val="right"/>
              <w:rPr>
                <w:rFonts w:hint="eastAsia" w:ascii="宋体" w:hAnsi="宋体" w:cs="宋体"/>
                <w:color w:val="000000"/>
                <w:sz w:val="20"/>
                <w:szCs w:val="20"/>
              </w:rPr>
            </w:pPr>
          </w:p>
        </w:tc>
        <w:tc>
          <w:tcPr>
            <w:tcW w:w="1801"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5F9849FF">
            <w:pPr>
              <w:jc w:val="right"/>
              <w:rPr>
                <w:rFonts w:hint="eastAsia" w:ascii="宋体" w:hAnsi="宋体" w:cs="宋体"/>
                <w:color w:val="000000"/>
                <w:sz w:val="20"/>
                <w:szCs w:val="20"/>
              </w:rPr>
            </w:pPr>
          </w:p>
        </w:tc>
        <w:tc>
          <w:tcPr>
            <w:tcW w:w="2449"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12010E45">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单位：万元</w:t>
            </w:r>
          </w:p>
        </w:tc>
      </w:tr>
      <w:tr w14:paraId="08FAEC5E">
        <w:tblPrEx>
          <w:tblCellMar>
            <w:top w:w="0" w:type="dxa"/>
            <w:left w:w="0" w:type="dxa"/>
            <w:bottom w:w="0" w:type="dxa"/>
            <w:right w:w="0" w:type="dxa"/>
          </w:tblCellMar>
        </w:tblPrEx>
        <w:trPr>
          <w:trHeight w:val="450" w:hRule="atLeast"/>
        </w:trPr>
        <w:tc>
          <w:tcPr>
            <w:tcW w:w="3237" w:type="dxa"/>
            <w:gridSpan w:val="4"/>
            <w:tcBorders>
              <w:top w:val="single" w:color="000000" w:sz="8" w:space="0"/>
              <w:left w:val="single" w:color="000000" w:sz="8" w:space="0"/>
              <w:bottom w:val="single" w:color="000000" w:sz="4" w:space="0"/>
              <w:right w:val="nil"/>
            </w:tcBorders>
            <w:shd w:val="clear" w:color="auto" w:fill="FFFFFF"/>
            <w:noWrap w:val="0"/>
            <w:tcMar>
              <w:top w:w="15" w:type="dxa"/>
              <w:left w:w="15" w:type="dxa"/>
              <w:bottom w:w="0" w:type="dxa"/>
              <w:right w:w="15" w:type="dxa"/>
            </w:tcMar>
            <w:vAlign w:val="center"/>
          </w:tcPr>
          <w:p w14:paraId="37B8653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项    目</w:t>
            </w:r>
          </w:p>
        </w:tc>
        <w:tc>
          <w:tcPr>
            <w:tcW w:w="1665"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0280590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本年支出合计</w:t>
            </w:r>
          </w:p>
        </w:tc>
        <w:tc>
          <w:tcPr>
            <w:tcW w:w="1465"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7F90ABE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基本支出</w:t>
            </w:r>
          </w:p>
        </w:tc>
        <w:tc>
          <w:tcPr>
            <w:tcW w:w="1904"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19CA4A0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项目支出</w:t>
            </w:r>
          </w:p>
        </w:tc>
        <w:tc>
          <w:tcPr>
            <w:tcW w:w="1904"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49B6FC7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上缴上级支出</w:t>
            </w:r>
          </w:p>
        </w:tc>
        <w:tc>
          <w:tcPr>
            <w:tcW w:w="1904"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129B726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经营支出</w:t>
            </w:r>
          </w:p>
        </w:tc>
        <w:tc>
          <w:tcPr>
            <w:tcW w:w="1909" w:type="dxa"/>
            <w:vMerge w:val="restart"/>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bottom w:w="0" w:type="dxa"/>
              <w:right w:w="15" w:type="dxa"/>
            </w:tcMar>
            <w:vAlign w:val="center"/>
          </w:tcPr>
          <w:p w14:paraId="30CEFF3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对附属单位补助支出</w:t>
            </w:r>
          </w:p>
        </w:tc>
      </w:tr>
      <w:tr w14:paraId="2E3A03B5">
        <w:tblPrEx>
          <w:tblCellMar>
            <w:top w:w="0" w:type="dxa"/>
            <w:left w:w="0" w:type="dxa"/>
            <w:bottom w:w="0" w:type="dxa"/>
            <w:right w:w="0" w:type="dxa"/>
          </w:tblCellMar>
        </w:tblPrEx>
        <w:trPr>
          <w:trHeight w:val="450" w:hRule="atLeast"/>
        </w:trPr>
        <w:tc>
          <w:tcPr>
            <w:tcW w:w="1183" w:type="dxa"/>
            <w:gridSpan w:val="2"/>
            <w:vMerge w:val="restart"/>
            <w:tcBorders>
              <w:top w:val="single" w:color="000000" w:sz="4" w:space="0"/>
              <w:left w:val="single" w:color="000000" w:sz="8" w:space="0"/>
              <w:bottom w:val="single" w:color="000000" w:sz="4" w:space="0"/>
              <w:right w:val="nil"/>
            </w:tcBorders>
            <w:shd w:val="clear" w:color="auto" w:fill="FFFFFF"/>
            <w:noWrap w:val="0"/>
            <w:tcMar>
              <w:top w:w="15" w:type="dxa"/>
              <w:left w:w="15" w:type="dxa"/>
              <w:bottom w:w="0" w:type="dxa"/>
              <w:right w:w="15" w:type="dxa"/>
            </w:tcMar>
            <w:vAlign w:val="center"/>
          </w:tcPr>
          <w:p w14:paraId="6BFAD603">
            <w:pPr>
              <w:widowControl/>
              <w:jc w:val="center"/>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bidi="zh-HK"/>
              </w:rPr>
              <w:t>功能分类</w:t>
            </w:r>
          </w:p>
          <w:p w14:paraId="3486106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科目编码</w:t>
            </w:r>
          </w:p>
        </w:tc>
        <w:tc>
          <w:tcPr>
            <w:tcW w:w="2054"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57813AE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科目名称</w:t>
            </w:r>
          </w:p>
        </w:tc>
        <w:tc>
          <w:tcPr>
            <w:tcW w:w="1665"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4DE796DF">
            <w:pPr>
              <w:jc w:val="center"/>
              <w:rPr>
                <w:rFonts w:hint="eastAsia" w:ascii="宋体" w:hAnsi="宋体" w:cs="宋体"/>
                <w:color w:val="000000"/>
                <w:sz w:val="20"/>
                <w:szCs w:val="20"/>
              </w:rPr>
            </w:pPr>
          </w:p>
        </w:tc>
        <w:tc>
          <w:tcPr>
            <w:tcW w:w="1465"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4F63DA64">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730519A1">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4F5970A1">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6F5C0B31">
            <w:pPr>
              <w:jc w:val="center"/>
              <w:rPr>
                <w:rFonts w:hint="eastAsia" w:ascii="宋体" w:hAnsi="宋体" w:cs="宋体"/>
                <w:color w:val="000000"/>
                <w:sz w:val="20"/>
                <w:szCs w:val="20"/>
              </w:rPr>
            </w:pPr>
          </w:p>
        </w:tc>
        <w:tc>
          <w:tcPr>
            <w:tcW w:w="1909" w:type="dxa"/>
            <w:vMerge w:val="continue"/>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bottom w:w="0" w:type="dxa"/>
              <w:right w:w="15" w:type="dxa"/>
            </w:tcMar>
            <w:vAlign w:val="center"/>
          </w:tcPr>
          <w:p w14:paraId="4150862E">
            <w:pPr>
              <w:jc w:val="center"/>
              <w:rPr>
                <w:rFonts w:hint="eastAsia" w:ascii="宋体" w:hAnsi="宋体" w:cs="宋体"/>
                <w:color w:val="000000"/>
                <w:sz w:val="20"/>
                <w:szCs w:val="20"/>
              </w:rPr>
            </w:pPr>
          </w:p>
        </w:tc>
      </w:tr>
      <w:tr w14:paraId="7B5F8622">
        <w:tblPrEx>
          <w:tblCellMar>
            <w:top w:w="0" w:type="dxa"/>
            <w:left w:w="0" w:type="dxa"/>
            <w:bottom w:w="0" w:type="dxa"/>
            <w:right w:w="0" w:type="dxa"/>
          </w:tblCellMar>
        </w:tblPrEx>
        <w:trPr>
          <w:trHeight w:val="450" w:hRule="atLeast"/>
        </w:trPr>
        <w:tc>
          <w:tcPr>
            <w:tcW w:w="1183" w:type="dxa"/>
            <w:gridSpan w:val="2"/>
            <w:vMerge w:val="continue"/>
            <w:tcBorders>
              <w:top w:val="single" w:color="000000" w:sz="4" w:space="0"/>
              <w:left w:val="single" w:color="000000" w:sz="8" w:space="0"/>
              <w:bottom w:val="single" w:color="000000" w:sz="4" w:space="0"/>
              <w:right w:val="nil"/>
            </w:tcBorders>
            <w:shd w:val="clear" w:color="auto" w:fill="FFFFFF"/>
            <w:noWrap w:val="0"/>
            <w:tcMar>
              <w:top w:w="15" w:type="dxa"/>
              <w:left w:w="15" w:type="dxa"/>
              <w:bottom w:w="0" w:type="dxa"/>
              <w:right w:w="15" w:type="dxa"/>
            </w:tcMar>
            <w:vAlign w:val="center"/>
          </w:tcPr>
          <w:p w14:paraId="16B1C160">
            <w:pPr>
              <w:jc w:val="center"/>
              <w:rPr>
                <w:rFonts w:hint="eastAsia" w:ascii="宋体" w:hAnsi="宋体" w:cs="宋体"/>
                <w:color w:val="000000"/>
                <w:sz w:val="20"/>
                <w:szCs w:val="20"/>
              </w:rPr>
            </w:pPr>
          </w:p>
        </w:tc>
        <w:tc>
          <w:tcPr>
            <w:tcW w:w="2054"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6A8C9EDB">
            <w:pPr>
              <w:jc w:val="center"/>
              <w:rPr>
                <w:rFonts w:hint="eastAsia" w:ascii="宋体" w:hAnsi="宋体" w:cs="宋体"/>
                <w:color w:val="000000"/>
                <w:sz w:val="20"/>
                <w:szCs w:val="20"/>
              </w:rPr>
            </w:pPr>
          </w:p>
        </w:tc>
        <w:tc>
          <w:tcPr>
            <w:tcW w:w="1665"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42EAE4DA">
            <w:pPr>
              <w:jc w:val="center"/>
              <w:rPr>
                <w:rFonts w:hint="eastAsia" w:ascii="宋体" w:hAnsi="宋体" w:cs="宋体"/>
                <w:color w:val="000000"/>
                <w:sz w:val="20"/>
                <w:szCs w:val="20"/>
              </w:rPr>
            </w:pPr>
          </w:p>
        </w:tc>
        <w:tc>
          <w:tcPr>
            <w:tcW w:w="1465"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6BEB6A5C">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6BE95AAB">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0EA2308F">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5B690530">
            <w:pPr>
              <w:jc w:val="center"/>
              <w:rPr>
                <w:rFonts w:hint="eastAsia" w:ascii="宋体" w:hAnsi="宋体" w:cs="宋体"/>
                <w:color w:val="000000"/>
                <w:sz w:val="20"/>
                <w:szCs w:val="20"/>
              </w:rPr>
            </w:pPr>
          </w:p>
        </w:tc>
        <w:tc>
          <w:tcPr>
            <w:tcW w:w="1909" w:type="dxa"/>
            <w:vMerge w:val="continue"/>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bottom w:w="0" w:type="dxa"/>
              <w:right w:w="15" w:type="dxa"/>
            </w:tcMar>
            <w:vAlign w:val="center"/>
          </w:tcPr>
          <w:p w14:paraId="567AB8DA">
            <w:pPr>
              <w:jc w:val="center"/>
              <w:rPr>
                <w:rFonts w:hint="eastAsia" w:ascii="宋体" w:hAnsi="宋体" w:cs="宋体"/>
                <w:color w:val="000000"/>
                <w:sz w:val="20"/>
                <w:szCs w:val="20"/>
              </w:rPr>
            </w:pPr>
          </w:p>
        </w:tc>
      </w:tr>
      <w:tr w14:paraId="085EFADD">
        <w:tblPrEx>
          <w:tblCellMar>
            <w:top w:w="0" w:type="dxa"/>
            <w:left w:w="0" w:type="dxa"/>
            <w:bottom w:w="0" w:type="dxa"/>
            <w:right w:w="0" w:type="dxa"/>
          </w:tblCellMar>
        </w:tblPrEx>
        <w:trPr>
          <w:trHeight w:val="395" w:hRule="atLeast"/>
        </w:trPr>
        <w:tc>
          <w:tcPr>
            <w:tcW w:w="3237" w:type="dxa"/>
            <w:gridSpan w:val="4"/>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C5587E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栏次</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83D35F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w:t>
            </w:r>
          </w:p>
        </w:tc>
        <w:tc>
          <w:tcPr>
            <w:tcW w:w="1465"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054B3D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FA9F69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F53F1C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4</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3AA19F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5</w:t>
            </w:r>
          </w:p>
        </w:tc>
        <w:tc>
          <w:tcPr>
            <w:tcW w:w="1909" w:type="dxa"/>
            <w:tcBorders>
              <w:top w:val="single" w:color="000000" w:sz="4" w:space="0"/>
              <w:left w:val="single" w:color="000000" w:sz="4" w:space="0"/>
              <w:bottom w:val="single" w:color="000000" w:sz="4" w:space="0"/>
              <w:right w:val="single" w:color="000000" w:sz="8" w:space="0"/>
            </w:tcBorders>
            <w:shd w:val="clear" w:color="auto" w:fill="FFFFFF"/>
            <w:noWrap/>
            <w:tcMar>
              <w:top w:w="15" w:type="dxa"/>
              <w:left w:w="15" w:type="dxa"/>
              <w:bottom w:w="0" w:type="dxa"/>
              <w:right w:w="15" w:type="dxa"/>
            </w:tcMar>
            <w:vAlign w:val="center"/>
          </w:tcPr>
          <w:p w14:paraId="17BCEFB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6</w:t>
            </w:r>
          </w:p>
        </w:tc>
      </w:tr>
      <w:tr w14:paraId="378C910F">
        <w:tblPrEx>
          <w:tblCellMar>
            <w:top w:w="0" w:type="dxa"/>
            <w:left w:w="0" w:type="dxa"/>
            <w:bottom w:w="0" w:type="dxa"/>
            <w:right w:w="0" w:type="dxa"/>
          </w:tblCellMar>
        </w:tblPrEx>
        <w:trPr>
          <w:trHeight w:val="375" w:hRule="atLeast"/>
        </w:trPr>
        <w:tc>
          <w:tcPr>
            <w:tcW w:w="3237" w:type="dxa"/>
            <w:gridSpan w:val="4"/>
            <w:tcBorders>
              <w:top w:val="nil"/>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8A4630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合计</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8E1F933">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14309.95</w:t>
            </w:r>
          </w:p>
        </w:tc>
        <w:tc>
          <w:tcPr>
            <w:tcW w:w="14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5568FD5">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10563.41</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5BD6206">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3746.54</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58AA0F1">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0433274">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0AF50A6B">
            <w:pPr>
              <w:jc w:val="right"/>
              <w:rPr>
                <w:rFonts w:hint="eastAsia" w:ascii="宋体" w:hAnsi="宋体" w:cs="宋体"/>
                <w:color w:val="000000"/>
                <w:sz w:val="20"/>
                <w:szCs w:val="20"/>
              </w:rPr>
            </w:pPr>
          </w:p>
        </w:tc>
      </w:tr>
      <w:tr w14:paraId="43C0492B">
        <w:tblPrEx>
          <w:tblCellMar>
            <w:top w:w="0" w:type="dxa"/>
            <w:left w:w="0" w:type="dxa"/>
            <w:bottom w:w="0" w:type="dxa"/>
            <w:right w:w="0" w:type="dxa"/>
          </w:tblCellMar>
        </w:tblPrEx>
        <w:trPr>
          <w:trHeight w:val="227"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center"/>
          </w:tcPr>
          <w:p w14:paraId="38300B3D">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2080505</w:t>
            </w:r>
          </w:p>
        </w:tc>
        <w:tc>
          <w:tcPr>
            <w:tcW w:w="205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8071090">
            <w:pPr>
              <w:jc w:val="center"/>
              <w:rPr>
                <w:rFonts w:hint="eastAsia" w:ascii="宋体" w:hAnsi="宋体" w:cs="宋体"/>
                <w:color w:val="000000"/>
                <w:sz w:val="20"/>
                <w:szCs w:val="20"/>
              </w:rPr>
            </w:pPr>
            <w:r>
              <w:rPr>
                <w:rFonts w:hint="eastAsia" w:ascii="宋体" w:hAnsi="宋体" w:cs="宋体"/>
                <w:color w:val="000000"/>
                <w:sz w:val="20"/>
                <w:szCs w:val="20"/>
                <w:lang w:eastAsia="zh-CN"/>
              </w:rPr>
              <w:t>机关事业养老保险支出</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E883CA5">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434.04</w:t>
            </w:r>
          </w:p>
        </w:tc>
        <w:tc>
          <w:tcPr>
            <w:tcW w:w="14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1E65892">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434.04</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4A7D8C3">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D6FA2DC">
            <w:pPr>
              <w:jc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CBD6B43">
            <w:pPr>
              <w:jc w:val="center"/>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12FDC877">
            <w:pPr>
              <w:jc w:val="center"/>
              <w:rPr>
                <w:rFonts w:hint="eastAsia" w:ascii="宋体" w:hAnsi="宋体" w:cs="宋体"/>
                <w:color w:val="000000"/>
                <w:sz w:val="20"/>
                <w:szCs w:val="20"/>
              </w:rPr>
            </w:pPr>
          </w:p>
        </w:tc>
      </w:tr>
      <w:tr w14:paraId="26896765">
        <w:tblPrEx>
          <w:tblCellMar>
            <w:top w:w="0" w:type="dxa"/>
            <w:left w:w="0" w:type="dxa"/>
            <w:bottom w:w="0" w:type="dxa"/>
            <w:right w:w="0" w:type="dxa"/>
          </w:tblCellMar>
        </w:tblPrEx>
        <w:trPr>
          <w:trHeight w:val="227"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center"/>
          </w:tcPr>
          <w:p w14:paraId="1830FA6D">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2040499</w:t>
            </w:r>
          </w:p>
        </w:tc>
        <w:tc>
          <w:tcPr>
            <w:tcW w:w="205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5192B03">
            <w:pPr>
              <w:jc w:val="center"/>
              <w:rPr>
                <w:rFonts w:hint="eastAsia" w:ascii="宋体" w:hAnsi="宋体" w:cs="宋体"/>
                <w:color w:val="000000"/>
                <w:sz w:val="20"/>
                <w:szCs w:val="20"/>
              </w:rPr>
            </w:pPr>
            <w:r>
              <w:rPr>
                <w:rFonts w:hint="eastAsia" w:ascii="宋体" w:hAnsi="宋体" w:cs="宋体"/>
                <w:color w:val="000000"/>
                <w:sz w:val="20"/>
                <w:szCs w:val="20"/>
                <w:lang w:eastAsia="zh-CN"/>
              </w:rPr>
              <w:t>其他检察支出</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36236C6">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0.5</w:t>
            </w:r>
          </w:p>
        </w:tc>
        <w:tc>
          <w:tcPr>
            <w:tcW w:w="14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4328CC1">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1138444">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0.5</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3DD42BB">
            <w:pPr>
              <w:jc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430B9C8">
            <w:pPr>
              <w:jc w:val="center"/>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21937D28">
            <w:pPr>
              <w:jc w:val="center"/>
              <w:rPr>
                <w:rFonts w:hint="eastAsia" w:ascii="宋体" w:hAnsi="宋体" w:cs="宋体"/>
                <w:color w:val="000000"/>
                <w:sz w:val="20"/>
                <w:szCs w:val="20"/>
              </w:rPr>
            </w:pPr>
          </w:p>
        </w:tc>
      </w:tr>
      <w:tr w14:paraId="3A431126">
        <w:tblPrEx>
          <w:tblCellMar>
            <w:top w:w="0" w:type="dxa"/>
            <w:left w:w="0" w:type="dxa"/>
            <w:bottom w:w="0" w:type="dxa"/>
            <w:right w:w="0" w:type="dxa"/>
          </w:tblCellMar>
        </w:tblPrEx>
        <w:trPr>
          <w:trHeight w:val="227"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center"/>
          </w:tcPr>
          <w:p w14:paraId="7509FC41">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2010699</w:t>
            </w:r>
          </w:p>
        </w:tc>
        <w:tc>
          <w:tcPr>
            <w:tcW w:w="205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D42C988">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其他财政事务支出</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8885C85">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0.27</w:t>
            </w:r>
          </w:p>
        </w:tc>
        <w:tc>
          <w:tcPr>
            <w:tcW w:w="14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BB96C56">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46051C6">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0.27</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898EF94">
            <w:pPr>
              <w:jc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2BB086F">
            <w:pPr>
              <w:jc w:val="center"/>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47BE5EEF">
            <w:pPr>
              <w:jc w:val="center"/>
              <w:rPr>
                <w:rFonts w:hint="eastAsia" w:ascii="宋体" w:hAnsi="宋体" w:cs="宋体"/>
                <w:color w:val="000000"/>
                <w:sz w:val="20"/>
                <w:szCs w:val="20"/>
              </w:rPr>
            </w:pPr>
          </w:p>
        </w:tc>
      </w:tr>
      <w:tr w14:paraId="055D28EA">
        <w:tblPrEx>
          <w:tblCellMar>
            <w:top w:w="0" w:type="dxa"/>
            <w:left w:w="0" w:type="dxa"/>
            <w:bottom w:w="0" w:type="dxa"/>
            <w:right w:w="0" w:type="dxa"/>
          </w:tblCellMar>
        </w:tblPrEx>
        <w:trPr>
          <w:trHeight w:val="227"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center"/>
          </w:tcPr>
          <w:p w14:paraId="26991579">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2049902</w:t>
            </w:r>
          </w:p>
        </w:tc>
        <w:tc>
          <w:tcPr>
            <w:tcW w:w="205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B997FEA">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国家司法救助支出</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32F26B8">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0.2</w:t>
            </w:r>
          </w:p>
        </w:tc>
        <w:tc>
          <w:tcPr>
            <w:tcW w:w="14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D3DDAA9">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8B104A4">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0.2</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C8BF11C">
            <w:pPr>
              <w:jc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F821FD1">
            <w:pPr>
              <w:jc w:val="center"/>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584A534A">
            <w:pPr>
              <w:jc w:val="center"/>
              <w:rPr>
                <w:rFonts w:hint="eastAsia" w:ascii="宋体" w:hAnsi="宋体" w:cs="宋体"/>
                <w:color w:val="000000"/>
                <w:sz w:val="20"/>
                <w:szCs w:val="20"/>
              </w:rPr>
            </w:pPr>
          </w:p>
        </w:tc>
      </w:tr>
      <w:tr w14:paraId="59194F1B">
        <w:tblPrEx>
          <w:tblCellMar>
            <w:top w:w="0" w:type="dxa"/>
            <w:left w:w="0" w:type="dxa"/>
            <w:bottom w:w="0" w:type="dxa"/>
            <w:right w:w="0" w:type="dxa"/>
          </w:tblCellMar>
        </w:tblPrEx>
        <w:trPr>
          <w:trHeight w:val="227"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center"/>
          </w:tcPr>
          <w:p w14:paraId="762F3D5C">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2019999</w:t>
            </w:r>
          </w:p>
        </w:tc>
        <w:tc>
          <w:tcPr>
            <w:tcW w:w="205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1A8A279">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其他一般公共服务支出</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F2E9C76">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0.13</w:t>
            </w:r>
          </w:p>
        </w:tc>
        <w:tc>
          <w:tcPr>
            <w:tcW w:w="14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102CB60">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6B8AAC9">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0.13</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8D07639">
            <w:pPr>
              <w:jc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E9EAC77">
            <w:pPr>
              <w:jc w:val="center"/>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5F2B2F79">
            <w:pPr>
              <w:jc w:val="center"/>
              <w:rPr>
                <w:rFonts w:hint="eastAsia" w:ascii="宋体" w:hAnsi="宋体" w:cs="宋体"/>
                <w:color w:val="000000"/>
                <w:sz w:val="20"/>
                <w:szCs w:val="20"/>
              </w:rPr>
            </w:pPr>
          </w:p>
        </w:tc>
      </w:tr>
      <w:tr w14:paraId="48767264">
        <w:tblPrEx>
          <w:tblCellMar>
            <w:top w:w="0" w:type="dxa"/>
            <w:left w:w="0" w:type="dxa"/>
            <w:bottom w:w="0" w:type="dxa"/>
            <w:right w:w="0" w:type="dxa"/>
          </w:tblCellMar>
        </w:tblPrEx>
        <w:trPr>
          <w:trHeight w:val="227"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center"/>
          </w:tcPr>
          <w:p w14:paraId="096C33B8">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2010201</w:t>
            </w:r>
          </w:p>
        </w:tc>
        <w:tc>
          <w:tcPr>
            <w:tcW w:w="205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01453F3">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行政运行</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A9595CC">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95</w:t>
            </w:r>
          </w:p>
        </w:tc>
        <w:tc>
          <w:tcPr>
            <w:tcW w:w="14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BBA06C7">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95</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B16CFC2">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249E169">
            <w:pPr>
              <w:jc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F52E91C">
            <w:pPr>
              <w:jc w:val="center"/>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30BA9487">
            <w:pPr>
              <w:jc w:val="center"/>
              <w:rPr>
                <w:rFonts w:hint="eastAsia" w:ascii="宋体" w:hAnsi="宋体" w:cs="宋体"/>
                <w:color w:val="000000"/>
                <w:sz w:val="20"/>
                <w:szCs w:val="20"/>
              </w:rPr>
            </w:pPr>
          </w:p>
        </w:tc>
      </w:tr>
      <w:tr w14:paraId="05A8D6BD">
        <w:tblPrEx>
          <w:tblCellMar>
            <w:top w:w="0" w:type="dxa"/>
            <w:left w:w="0" w:type="dxa"/>
            <w:bottom w:w="0" w:type="dxa"/>
            <w:right w:w="0" w:type="dxa"/>
          </w:tblCellMar>
        </w:tblPrEx>
        <w:trPr>
          <w:trHeight w:val="227"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center"/>
          </w:tcPr>
          <w:p w14:paraId="1DF7966F">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2040599</w:t>
            </w:r>
          </w:p>
        </w:tc>
        <w:tc>
          <w:tcPr>
            <w:tcW w:w="205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736EF57">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其他法院支出</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AC16849">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4</w:t>
            </w:r>
          </w:p>
        </w:tc>
        <w:tc>
          <w:tcPr>
            <w:tcW w:w="14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D495A01">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B101101">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4</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7346D1A">
            <w:pPr>
              <w:jc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3C9921D">
            <w:pPr>
              <w:jc w:val="center"/>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32C0387E">
            <w:pPr>
              <w:jc w:val="center"/>
              <w:rPr>
                <w:rFonts w:hint="eastAsia" w:ascii="宋体" w:hAnsi="宋体" w:cs="宋体"/>
                <w:color w:val="000000"/>
                <w:sz w:val="20"/>
                <w:szCs w:val="20"/>
              </w:rPr>
            </w:pPr>
          </w:p>
        </w:tc>
      </w:tr>
      <w:tr w14:paraId="2EB02767">
        <w:tblPrEx>
          <w:tblCellMar>
            <w:top w:w="0" w:type="dxa"/>
            <w:left w:w="0" w:type="dxa"/>
            <w:bottom w:w="0" w:type="dxa"/>
            <w:right w:w="0" w:type="dxa"/>
          </w:tblCellMar>
        </w:tblPrEx>
        <w:trPr>
          <w:trHeight w:val="227"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center"/>
          </w:tcPr>
          <w:p w14:paraId="623F8DC3">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2040101</w:t>
            </w:r>
          </w:p>
        </w:tc>
        <w:tc>
          <w:tcPr>
            <w:tcW w:w="205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FDCC109">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武装警察部队</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2D16B81">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30.91</w:t>
            </w:r>
          </w:p>
        </w:tc>
        <w:tc>
          <w:tcPr>
            <w:tcW w:w="14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38480F3">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CFFB6FB">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30.91</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AA5DEB2">
            <w:pPr>
              <w:jc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00F9E97">
            <w:pPr>
              <w:jc w:val="center"/>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34C19D5F">
            <w:pPr>
              <w:jc w:val="center"/>
              <w:rPr>
                <w:rFonts w:hint="eastAsia" w:ascii="宋体" w:hAnsi="宋体" w:cs="宋体"/>
                <w:color w:val="000000"/>
                <w:sz w:val="20"/>
                <w:szCs w:val="20"/>
              </w:rPr>
            </w:pPr>
          </w:p>
        </w:tc>
      </w:tr>
      <w:tr w14:paraId="1D55F2FA">
        <w:tblPrEx>
          <w:tblCellMar>
            <w:top w:w="0" w:type="dxa"/>
            <w:left w:w="0" w:type="dxa"/>
            <w:bottom w:w="0" w:type="dxa"/>
            <w:right w:w="0" w:type="dxa"/>
          </w:tblCellMar>
        </w:tblPrEx>
        <w:trPr>
          <w:trHeight w:val="227"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center"/>
          </w:tcPr>
          <w:p w14:paraId="348C5ADD">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2040299</w:t>
            </w:r>
          </w:p>
        </w:tc>
        <w:tc>
          <w:tcPr>
            <w:tcW w:w="205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F603358">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其他公安支出</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71F10A5">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3120.31</w:t>
            </w:r>
          </w:p>
        </w:tc>
        <w:tc>
          <w:tcPr>
            <w:tcW w:w="14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FF0E110">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E063B68">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3120.31</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B36CCB5">
            <w:pPr>
              <w:jc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78EF136">
            <w:pPr>
              <w:jc w:val="center"/>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6D7B6171">
            <w:pPr>
              <w:jc w:val="center"/>
              <w:rPr>
                <w:rFonts w:hint="eastAsia" w:ascii="宋体" w:hAnsi="宋体" w:cs="宋体"/>
                <w:color w:val="000000"/>
                <w:sz w:val="20"/>
                <w:szCs w:val="20"/>
              </w:rPr>
            </w:pPr>
          </w:p>
        </w:tc>
      </w:tr>
      <w:tr w14:paraId="589784E5">
        <w:tblPrEx>
          <w:tblCellMar>
            <w:top w:w="0" w:type="dxa"/>
            <w:left w:w="0" w:type="dxa"/>
            <w:bottom w:w="0" w:type="dxa"/>
            <w:right w:w="0" w:type="dxa"/>
          </w:tblCellMar>
        </w:tblPrEx>
        <w:trPr>
          <w:trHeight w:val="227"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center"/>
          </w:tcPr>
          <w:p w14:paraId="5A703BFF">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2040201</w:t>
            </w:r>
          </w:p>
        </w:tc>
        <w:tc>
          <w:tcPr>
            <w:tcW w:w="205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CD8BC0D">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行政运行</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92C2E46">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10028.78</w:t>
            </w:r>
          </w:p>
        </w:tc>
        <w:tc>
          <w:tcPr>
            <w:tcW w:w="14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E1C0D52">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10028.78</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5188681">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AD360ED">
            <w:pPr>
              <w:jc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B1302A7">
            <w:pPr>
              <w:jc w:val="center"/>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3FF3CBC8">
            <w:pPr>
              <w:jc w:val="center"/>
              <w:rPr>
                <w:rFonts w:hint="eastAsia" w:ascii="宋体" w:hAnsi="宋体" w:cs="宋体"/>
                <w:color w:val="000000"/>
                <w:sz w:val="20"/>
                <w:szCs w:val="20"/>
              </w:rPr>
            </w:pPr>
          </w:p>
        </w:tc>
      </w:tr>
      <w:tr w14:paraId="0DC9B257">
        <w:tblPrEx>
          <w:tblCellMar>
            <w:top w:w="0" w:type="dxa"/>
            <w:left w:w="0" w:type="dxa"/>
            <w:bottom w:w="0" w:type="dxa"/>
            <w:right w:w="0" w:type="dxa"/>
          </w:tblCellMar>
        </w:tblPrEx>
        <w:trPr>
          <w:trHeight w:val="222" w:hRule="atLeast"/>
        </w:trPr>
        <w:tc>
          <w:tcPr>
            <w:tcW w:w="1183" w:type="dxa"/>
            <w:gridSpan w:val="2"/>
            <w:tcBorders>
              <w:top w:val="single" w:color="000000" w:sz="4" w:space="0"/>
              <w:left w:val="single" w:color="000000" w:sz="8" w:space="0"/>
              <w:bottom w:val="single" w:color="000000" w:sz="8" w:space="0"/>
              <w:right w:val="nil"/>
            </w:tcBorders>
            <w:shd w:val="clear" w:color="auto" w:fill="FFFFFF"/>
            <w:noWrap/>
            <w:tcMar>
              <w:top w:w="15" w:type="dxa"/>
              <w:left w:w="15" w:type="dxa"/>
              <w:bottom w:w="0" w:type="dxa"/>
              <w:right w:w="15" w:type="dxa"/>
            </w:tcMar>
            <w:vAlign w:val="center"/>
          </w:tcPr>
          <w:p w14:paraId="6227FB28">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2040202</w:t>
            </w:r>
          </w:p>
        </w:tc>
        <w:tc>
          <w:tcPr>
            <w:tcW w:w="2054" w:type="dxa"/>
            <w:gridSpan w:val="2"/>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bottom w:w="0" w:type="dxa"/>
              <w:right w:w="15" w:type="dxa"/>
            </w:tcMar>
            <w:vAlign w:val="center"/>
          </w:tcPr>
          <w:p w14:paraId="2B547F6C">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一般行政管理事务</w:t>
            </w:r>
          </w:p>
        </w:tc>
        <w:tc>
          <w:tcPr>
            <w:tcW w:w="1665"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078238C5">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590.22</w:t>
            </w:r>
          </w:p>
        </w:tc>
        <w:tc>
          <w:tcPr>
            <w:tcW w:w="1465"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6F13E996">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1904"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0E564650">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590.22</w:t>
            </w:r>
          </w:p>
        </w:tc>
        <w:tc>
          <w:tcPr>
            <w:tcW w:w="1904"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41FC4E4A">
            <w:pPr>
              <w:jc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236AE9BF">
            <w:pPr>
              <w:jc w:val="center"/>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8" w:space="0"/>
              <w:right w:val="single" w:color="000000" w:sz="8" w:space="0"/>
            </w:tcBorders>
            <w:shd w:val="clear" w:color="auto" w:fill="auto"/>
            <w:noWrap/>
            <w:tcMar>
              <w:top w:w="15" w:type="dxa"/>
              <w:left w:w="15" w:type="dxa"/>
              <w:bottom w:w="0" w:type="dxa"/>
              <w:right w:w="15" w:type="dxa"/>
            </w:tcMar>
            <w:vAlign w:val="center"/>
          </w:tcPr>
          <w:p w14:paraId="0932A374">
            <w:pPr>
              <w:jc w:val="center"/>
              <w:rPr>
                <w:rFonts w:hint="eastAsia" w:ascii="宋体" w:hAnsi="宋体" w:cs="宋体"/>
                <w:color w:val="000000"/>
                <w:sz w:val="20"/>
                <w:szCs w:val="20"/>
              </w:rPr>
            </w:pPr>
          </w:p>
        </w:tc>
      </w:tr>
      <w:tr w14:paraId="6A717959">
        <w:tblPrEx>
          <w:tblCellMar>
            <w:top w:w="0" w:type="dxa"/>
            <w:left w:w="0" w:type="dxa"/>
            <w:bottom w:w="0" w:type="dxa"/>
            <w:right w:w="0" w:type="dxa"/>
          </w:tblCellMar>
        </w:tblPrEx>
        <w:trPr>
          <w:trHeight w:val="222" w:hRule="atLeast"/>
        </w:trPr>
        <w:tc>
          <w:tcPr>
            <w:tcW w:w="1183" w:type="dxa"/>
            <w:gridSpan w:val="2"/>
            <w:tcBorders>
              <w:top w:val="single" w:color="000000" w:sz="4" w:space="0"/>
              <w:left w:val="single" w:color="000000" w:sz="8" w:space="0"/>
              <w:bottom w:val="single" w:color="000000" w:sz="8" w:space="0"/>
              <w:right w:val="nil"/>
            </w:tcBorders>
            <w:shd w:val="clear" w:color="auto" w:fill="FFFFFF"/>
            <w:noWrap/>
            <w:tcMar>
              <w:top w:w="15" w:type="dxa"/>
              <w:left w:w="15" w:type="dxa"/>
              <w:bottom w:w="0" w:type="dxa"/>
              <w:right w:w="15" w:type="dxa"/>
            </w:tcMar>
            <w:vAlign w:val="center"/>
          </w:tcPr>
          <w:p w14:paraId="56C27935">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2010301</w:t>
            </w:r>
          </w:p>
        </w:tc>
        <w:tc>
          <w:tcPr>
            <w:tcW w:w="2054" w:type="dxa"/>
            <w:gridSpan w:val="2"/>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bottom w:w="0" w:type="dxa"/>
              <w:right w:w="15" w:type="dxa"/>
            </w:tcMar>
            <w:vAlign w:val="center"/>
          </w:tcPr>
          <w:p w14:paraId="0C45FDD4">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行政运行</w:t>
            </w:r>
          </w:p>
        </w:tc>
        <w:tc>
          <w:tcPr>
            <w:tcW w:w="1665"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4A6365CA">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5.6</w:t>
            </w:r>
          </w:p>
        </w:tc>
        <w:tc>
          <w:tcPr>
            <w:tcW w:w="1465"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597AC51F">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5.6</w:t>
            </w:r>
          </w:p>
        </w:tc>
        <w:tc>
          <w:tcPr>
            <w:tcW w:w="1904"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512F1293">
            <w:pPr>
              <w:jc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166FFFE0">
            <w:pPr>
              <w:jc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1D51FA70">
            <w:pPr>
              <w:jc w:val="center"/>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8" w:space="0"/>
              <w:right w:val="single" w:color="000000" w:sz="8" w:space="0"/>
            </w:tcBorders>
            <w:shd w:val="clear" w:color="auto" w:fill="auto"/>
            <w:noWrap/>
            <w:tcMar>
              <w:top w:w="15" w:type="dxa"/>
              <w:left w:w="15" w:type="dxa"/>
              <w:bottom w:w="0" w:type="dxa"/>
              <w:right w:w="15" w:type="dxa"/>
            </w:tcMar>
            <w:vAlign w:val="center"/>
          </w:tcPr>
          <w:p w14:paraId="1748D168">
            <w:pPr>
              <w:jc w:val="center"/>
              <w:rPr>
                <w:rFonts w:hint="eastAsia" w:ascii="宋体" w:hAnsi="宋体" w:cs="宋体"/>
                <w:color w:val="000000"/>
                <w:sz w:val="20"/>
                <w:szCs w:val="20"/>
              </w:rPr>
            </w:pPr>
          </w:p>
        </w:tc>
      </w:tr>
      <w:tr w14:paraId="28E4821A">
        <w:tblPrEx>
          <w:tblCellMar>
            <w:top w:w="0" w:type="dxa"/>
            <w:left w:w="0" w:type="dxa"/>
            <w:bottom w:w="0" w:type="dxa"/>
            <w:right w:w="0" w:type="dxa"/>
          </w:tblCellMar>
        </w:tblPrEx>
        <w:trPr>
          <w:trHeight w:val="630" w:hRule="atLeast"/>
        </w:trPr>
        <w:tc>
          <w:tcPr>
            <w:tcW w:w="13988" w:type="dxa"/>
            <w:gridSpan w:val="15"/>
            <w:tcBorders>
              <w:top w:val="single" w:color="000000" w:sz="8" w:space="0"/>
              <w:left w:val="nil"/>
              <w:bottom w:val="nil"/>
              <w:right w:val="nil"/>
            </w:tcBorders>
            <w:shd w:val="clear" w:color="auto" w:fill="auto"/>
            <w:noWrap w:val="0"/>
            <w:tcMar>
              <w:top w:w="15" w:type="dxa"/>
              <w:left w:w="15" w:type="dxa"/>
              <w:bottom w:w="0" w:type="dxa"/>
              <w:right w:w="15" w:type="dxa"/>
            </w:tcMar>
            <w:vAlign w:val="center"/>
          </w:tcPr>
          <w:p w14:paraId="530BAAA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注：本表反映部门本年度各项支出情况。本表金额转换为万元时，因四舍五入可能存在尾差。</w:t>
            </w:r>
          </w:p>
        </w:tc>
      </w:tr>
    </w:tbl>
    <w:p w14:paraId="20B50F0A">
      <w:pPr>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6"/>
        <w:tblW w:w="13580" w:type="dxa"/>
        <w:tblInd w:w="0" w:type="dxa"/>
        <w:shd w:val="clear" w:color="auto" w:fill="auto"/>
        <w:tblLayout w:type="fixed"/>
        <w:tblCellMar>
          <w:top w:w="0" w:type="dxa"/>
          <w:left w:w="0" w:type="dxa"/>
          <w:bottom w:w="0" w:type="dxa"/>
          <w:right w:w="0" w:type="dxa"/>
        </w:tblCellMar>
      </w:tblPr>
      <w:tblGrid>
        <w:gridCol w:w="3117"/>
        <w:gridCol w:w="705"/>
        <w:gridCol w:w="1260"/>
        <w:gridCol w:w="2587"/>
        <w:gridCol w:w="503"/>
        <w:gridCol w:w="1394"/>
        <w:gridCol w:w="1469"/>
        <w:gridCol w:w="599"/>
        <w:gridCol w:w="648"/>
        <w:gridCol w:w="1298"/>
      </w:tblGrid>
      <w:tr w14:paraId="0AEA0DBD">
        <w:tblPrEx>
          <w:shd w:val="clear" w:color="auto" w:fill="auto"/>
          <w:tblCellMar>
            <w:top w:w="0" w:type="dxa"/>
            <w:left w:w="0" w:type="dxa"/>
            <w:bottom w:w="0" w:type="dxa"/>
            <w:right w:w="0" w:type="dxa"/>
          </w:tblCellMar>
        </w:tblPrEx>
        <w:trPr>
          <w:trHeight w:val="90" w:hRule="atLeast"/>
        </w:trPr>
        <w:tc>
          <w:tcPr>
            <w:tcW w:w="12282" w:type="dxa"/>
            <w:gridSpan w:val="9"/>
            <w:tcBorders>
              <w:top w:val="nil"/>
              <w:left w:val="nil"/>
              <w:bottom w:val="nil"/>
              <w:right w:val="nil"/>
            </w:tcBorders>
            <w:shd w:val="clear" w:color="auto" w:fill="auto"/>
            <w:noWrap/>
            <w:tcMar>
              <w:top w:w="15" w:type="dxa"/>
              <w:left w:w="15" w:type="dxa"/>
              <w:bottom w:w="0" w:type="dxa"/>
              <w:right w:w="15" w:type="dxa"/>
            </w:tcMar>
            <w:vAlign w:val="center"/>
          </w:tcPr>
          <w:p w14:paraId="56B99F76">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zh-HK"/>
              </w:rPr>
              <w:t>财政拨款收入支出决算总表</w:t>
            </w:r>
          </w:p>
        </w:tc>
        <w:tc>
          <w:tcPr>
            <w:tcW w:w="1298" w:type="dxa"/>
            <w:tcBorders>
              <w:top w:val="nil"/>
              <w:left w:val="nil"/>
              <w:bottom w:val="nil"/>
              <w:right w:val="nil"/>
            </w:tcBorders>
            <w:shd w:val="clear" w:color="auto" w:fill="auto"/>
            <w:noWrap w:val="0"/>
            <w:vAlign w:val="top"/>
          </w:tcPr>
          <w:p w14:paraId="103C656A">
            <w:pPr>
              <w:widowControl/>
              <w:jc w:val="center"/>
              <w:textAlignment w:val="center"/>
              <w:rPr>
                <w:rFonts w:hint="eastAsia" w:ascii="华文中宋" w:hAnsi="华文中宋" w:eastAsia="华文中宋" w:cs="华文中宋"/>
                <w:color w:val="000000"/>
                <w:kern w:val="0"/>
                <w:sz w:val="32"/>
                <w:szCs w:val="32"/>
                <w:lang w:bidi="zh-HK"/>
              </w:rPr>
            </w:pPr>
          </w:p>
        </w:tc>
      </w:tr>
      <w:tr w14:paraId="27E93A77">
        <w:tblPrEx>
          <w:tblCellMar>
            <w:top w:w="0" w:type="dxa"/>
            <w:left w:w="0" w:type="dxa"/>
            <w:bottom w:w="0" w:type="dxa"/>
            <w:right w:w="0" w:type="dxa"/>
          </w:tblCellMar>
        </w:tblPrEx>
        <w:trPr>
          <w:trHeight w:val="90" w:hRule="atLeast"/>
        </w:trPr>
        <w:tc>
          <w:tcPr>
            <w:tcW w:w="3117" w:type="dxa"/>
            <w:tcBorders>
              <w:top w:val="nil"/>
              <w:left w:val="nil"/>
              <w:bottom w:val="nil"/>
              <w:right w:val="nil"/>
            </w:tcBorders>
            <w:shd w:val="clear" w:color="auto" w:fill="FFFFFF"/>
            <w:noWrap/>
            <w:tcMar>
              <w:top w:w="15" w:type="dxa"/>
              <w:left w:w="15" w:type="dxa"/>
              <w:bottom w:w="0" w:type="dxa"/>
              <w:right w:w="15" w:type="dxa"/>
            </w:tcMar>
            <w:vAlign w:val="center"/>
          </w:tcPr>
          <w:p w14:paraId="15850540">
            <w:pPr>
              <w:jc w:val="right"/>
              <w:rPr>
                <w:rFonts w:hint="eastAsia" w:ascii="宋体" w:hAnsi="宋体" w:cs="宋体"/>
                <w:color w:val="000000"/>
                <w:sz w:val="20"/>
                <w:szCs w:val="20"/>
              </w:rPr>
            </w:pPr>
          </w:p>
        </w:tc>
        <w:tc>
          <w:tcPr>
            <w:tcW w:w="705" w:type="dxa"/>
            <w:tcBorders>
              <w:top w:val="nil"/>
              <w:left w:val="nil"/>
              <w:bottom w:val="nil"/>
              <w:right w:val="nil"/>
            </w:tcBorders>
            <w:shd w:val="clear" w:color="auto" w:fill="FFFFFF"/>
            <w:noWrap/>
            <w:tcMar>
              <w:top w:w="15" w:type="dxa"/>
              <w:left w:w="15" w:type="dxa"/>
              <w:bottom w:w="0" w:type="dxa"/>
              <w:right w:w="15" w:type="dxa"/>
            </w:tcMar>
            <w:vAlign w:val="center"/>
          </w:tcPr>
          <w:p w14:paraId="53BEB6BD">
            <w:pPr>
              <w:jc w:val="right"/>
              <w:rPr>
                <w:rFonts w:hint="eastAsia" w:ascii="宋体" w:hAnsi="宋体" w:cs="宋体"/>
                <w:color w:val="000000"/>
                <w:sz w:val="20"/>
                <w:szCs w:val="20"/>
              </w:rPr>
            </w:pPr>
          </w:p>
        </w:tc>
        <w:tc>
          <w:tcPr>
            <w:tcW w:w="1260" w:type="dxa"/>
            <w:tcBorders>
              <w:top w:val="nil"/>
              <w:left w:val="nil"/>
              <w:bottom w:val="nil"/>
              <w:right w:val="nil"/>
            </w:tcBorders>
            <w:shd w:val="clear" w:color="auto" w:fill="FFFFFF"/>
            <w:noWrap/>
            <w:tcMar>
              <w:top w:w="15" w:type="dxa"/>
              <w:left w:w="15" w:type="dxa"/>
              <w:bottom w:w="0" w:type="dxa"/>
              <w:right w:w="15" w:type="dxa"/>
            </w:tcMar>
            <w:vAlign w:val="center"/>
          </w:tcPr>
          <w:p w14:paraId="6267893F">
            <w:pPr>
              <w:jc w:val="right"/>
              <w:rPr>
                <w:rFonts w:hint="eastAsia" w:ascii="宋体" w:hAnsi="宋体" w:cs="宋体"/>
                <w:color w:val="000000"/>
                <w:sz w:val="20"/>
                <w:szCs w:val="20"/>
              </w:rPr>
            </w:pPr>
          </w:p>
        </w:tc>
        <w:tc>
          <w:tcPr>
            <w:tcW w:w="2587" w:type="dxa"/>
            <w:tcBorders>
              <w:top w:val="nil"/>
              <w:left w:val="nil"/>
              <w:bottom w:val="nil"/>
              <w:right w:val="nil"/>
            </w:tcBorders>
            <w:shd w:val="clear" w:color="auto" w:fill="FFFFFF"/>
            <w:noWrap/>
            <w:tcMar>
              <w:top w:w="15" w:type="dxa"/>
              <w:left w:w="15" w:type="dxa"/>
              <w:bottom w:w="0" w:type="dxa"/>
              <w:right w:w="15" w:type="dxa"/>
            </w:tcMar>
            <w:vAlign w:val="center"/>
          </w:tcPr>
          <w:p w14:paraId="592F4506">
            <w:pPr>
              <w:jc w:val="right"/>
              <w:rPr>
                <w:rFonts w:hint="eastAsia" w:ascii="宋体" w:hAnsi="宋体" w:cs="宋体"/>
                <w:color w:val="000000"/>
                <w:sz w:val="20"/>
                <w:szCs w:val="20"/>
              </w:rPr>
            </w:pPr>
          </w:p>
        </w:tc>
        <w:tc>
          <w:tcPr>
            <w:tcW w:w="503" w:type="dxa"/>
            <w:tcBorders>
              <w:top w:val="nil"/>
              <w:left w:val="nil"/>
              <w:bottom w:val="nil"/>
              <w:right w:val="nil"/>
            </w:tcBorders>
            <w:shd w:val="clear" w:color="auto" w:fill="FFFFFF"/>
            <w:noWrap/>
            <w:tcMar>
              <w:top w:w="15" w:type="dxa"/>
              <w:left w:w="15" w:type="dxa"/>
              <w:bottom w:w="0" w:type="dxa"/>
              <w:right w:w="15" w:type="dxa"/>
            </w:tcMar>
            <w:vAlign w:val="center"/>
          </w:tcPr>
          <w:p w14:paraId="54120A77">
            <w:pPr>
              <w:jc w:val="right"/>
              <w:rPr>
                <w:rFonts w:hint="eastAsia" w:ascii="宋体" w:hAnsi="宋体" w:cs="宋体"/>
                <w:color w:val="000000"/>
                <w:sz w:val="20"/>
                <w:szCs w:val="20"/>
              </w:rPr>
            </w:pPr>
          </w:p>
        </w:tc>
        <w:tc>
          <w:tcPr>
            <w:tcW w:w="1394" w:type="dxa"/>
            <w:tcBorders>
              <w:top w:val="nil"/>
              <w:left w:val="nil"/>
              <w:bottom w:val="nil"/>
              <w:right w:val="nil"/>
            </w:tcBorders>
            <w:shd w:val="clear" w:color="auto" w:fill="FFFFFF"/>
            <w:noWrap/>
            <w:tcMar>
              <w:top w:w="15" w:type="dxa"/>
              <w:left w:w="15" w:type="dxa"/>
              <w:bottom w:w="0" w:type="dxa"/>
              <w:right w:w="15" w:type="dxa"/>
            </w:tcMar>
            <w:vAlign w:val="center"/>
          </w:tcPr>
          <w:p w14:paraId="1D4352E5">
            <w:pPr>
              <w:jc w:val="right"/>
              <w:rPr>
                <w:rFonts w:hint="eastAsia" w:ascii="宋体" w:hAnsi="宋体" w:cs="宋体"/>
                <w:color w:val="000000"/>
                <w:sz w:val="20"/>
                <w:szCs w:val="20"/>
              </w:rPr>
            </w:pPr>
          </w:p>
        </w:tc>
        <w:tc>
          <w:tcPr>
            <w:tcW w:w="2068"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25EB7639">
            <w:pPr>
              <w:wordWrap w:val="0"/>
              <w:jc w:val="right"/>
              <w:rPr>
                <w:rFonts w:hint="eastAsia" w:ascii="宋体" w:hAnsi="宋体" w:cs="宋体"/>
                <w:color w:val="000000"/>
                <w:sz w:val="20"/>
                <w:szCs w:val="20"/>
              </w:rPr>
            </w:pPr>
            <w:r>
              <w:rPr>
                <w:rFonts w:hint="eastAsia" w:ascii="宋体" w:hAnsi="宋体" w:cs="宋体"/>
                <w:color w:val="000000"/>
                <w:sz w:val="20"/>
                <w:szCs w:val="20"/>
              </w:rPr>
              <w:t xml:space="preserve"> </w:t>
            </w:r>
            <w:r>
              <w:rPr>
                <w:rFonts w:ascii="宋体" w:hAnsi="宋体" w:cs="宋体"/>
                <w:color w:val="000000"/>
                <w:sz w:val="20"/>
                <w:szCs w:val="20"/>
              </w:rPr>
              <w:t xml:space="preserve">       </w:t>
            </w:r>
          </w:p>
        </w:tc>
        <w:tc>
          <w:tcPr>
            <w:tcW w:w="648" w:type="dxa"/>
            <w:tcBorders>
              <w:top w:val="nil"/>
              <w:left w:val="nil"/>
              <w:bottom w:val="nil"/>
              <w:right w:val="nil"/>
            </w:tcBorders>
            <w:shd w:val="clear" w:color="auto" w:fill="FFFFFF"/>
            <w:noWrap/>
            <w:tcMar>
              <w:top w:w="15" w:type="dxa"/>
              <w:left w:w="15" w:type="dxa"/>
              <w:bottom w:w="0" w:type="dxa"/>
              <w:right w:w="15" w:type="dxa"/>
            </w:tcMar>
            <w:vAlign w:val="center"/>
          </w:tcPr>
          <w:p w14:paraId="3006EDB8">
            <w:pPr>
              <w:widowControl/>
              <w:jc w:val="right"/>
              <w:textAlignment w:val="center"/>
              <w:rPr>
                <w:rFonts w:hint="eastAsia" w:ascii="宋体" w:hAnsi="宋体" w:cs="宋体"/>
                <w:color w:val="000000"/>
                <w:kern w:val="0"/>
                <w:sz w:val="20"/>
                <w:szCs w:val="20"/>
                <w:lang w:bidi="zh-HK"/>
              </w:rPr>
            </w:pPr>
          </w:p>
        </w:tc>
        <w:tc>
          <w:tcPr>
            <w:tcW w:w="1298" w:type="dxa"/>
            <w:tcBorders>
              <w:top w:val="nil"/>
              <w:left w:val="nil"/>
              <w:bottom w:val="nil"/>
              <w:right w:val="nil"/>
            </w:tcBorders>
            <w:shd w:val="clear" w:color="auto" w:fill="FFFFFF"/>
            <w:noWrap w:val="0"/>
            <w:vAlign w:val="center"/>
          </w:tcPr>
          <w:p w14:paraId="658FD3EB">
            <w:pPr>
              <w:widowControl/>
              <w:jc w:val="right"/>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bidi="zh-HK"/>
              </w:rPr>
              <w:t>公开04表</w:t>
            </w:r>
          </w:p>
        </w:tc>
      </w:tr>
      <w:tr w14:paraId="6D54114F">
        <w:tblPrEx>
          <w:tblCellMar>
            <w:top w:w="0" w:type="dxa"/>
            <w:left w:w="0" w:type="dxa"/>
            <w:bottom w:w="0" w:type="dxa"/>
            <w:right w:w="0" w:type="dxa"/>
          </w:tblCellMar>
        </w:tblPrEx>
        <w:trPr>
          <w:trHeight w:val="90" w:hRule="atLeast"/>
        </w:trPr>
        <w:tc>
          <w:tcPr>
            <w:tcW w:w="3117" w:type="dxa"/>
            <w:tcBorders>
              <w:top w:val="nil"/>
              <w:left w:val="nil"/>
              <w:bottom w:val="nil"/>
              <w:right w:val="nil"/>
            </w:tcBorders>
            <w:shd w:val="clear" w:color="auto" w:fill="FFFFFF"/>
            <w:noWrap/>
            <w:tcMar>
              <w:top w:w="15" w:type="dxa"/>
              <w:left w:w="15" w:type="dxa"/>
              <w:bottom w:w="0" w:type="dxa"/>
              <w:right w:w="15" w:type="dxa"/>
            </w:tcMar>
            <w:vAlign w:val="center"/>
          </w:tcPr>
          <w:p w14:paraId="67622C2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部门：</w:t>
            </w:r>
          </w:p>
        </w:tc>
        <w:tc>
          <w:tcPr>
            <w:tcW w:w="705" w:type="dxa"/>
            <w:tcBorders>
              <w:top w:val="nil"/>
              <w:left w:val="nil"/>
              <w:bottom w:val="nil"/>
              <w:right w:val="nil"/>
            </w:tcBorders>
            <w:shd w:val="clear" w:color="auto" w:fill="FFFFFF"/>
            <w:noWrap/>
            <w:tcMar>
              <w:top w:w="15" w:type="dxa"/>
              <w:left w:w="15" w:type="dxa"/>
              <w:bottom w:w="0" w:type="dxa"/>
              <w:right w:w="15" w:type="dxa"/>
            </w:tcMar>
            <w:vAlign w:val="center"/>
          </w:tcPr>
          <w:p w14:paraId="18677F7C">
            <w:pPr>
              <w:jc w:val="right"/>
              <w:rPr>
                <w:rFonts w:hint="eastAsia" w:ascii="宋体" w:hAnsi="宋体" w:cs="宋体"/>
                <w:color w:val="000000"/>
                <w:sz w:val="20"/>
                <w:szCs w:val="20"/>
              </w:rPr>
            </w:pPr>
          </w:p>
        </w:tc>
        <w:tc>
          <w:tcPr>
            <w:tcW w:w="1260" w:type="dxa"/>
            <w:tcBorders>
              <w:top w:val="nil"/>
              <w:left w:val="nil"/>
              <w:bottom w:val="nil"/>
              <w:right w:val="nil"/>
            </w:tcBorders>
            <w:shd w:val="clear" w:color="auto" w:fill="FFFFFF"/>
            <w:noWrap/>
            <w:tcMar>
              <w:top w:w="15" w:type="dxa"/>
              <w:left w:w="15" w:type="dxa"/>
              <w:bottom w:w="0" w:type="dxa"/>
              <w:right w:w="15" w:type="dxa"/>
            </w:tcMar>
            <w:vAlign w:val="center"/>
          </w:tcPr>
          <w:p w14:paraId="4F30FCEC">
            <w:pPr>
              <w:jc w:val="right"/>
              <w:rPr>
                <w:rFonts w:hint="eastAsia" w:ascii="宋体" w:hAnsi="宋体" w:cs="宋体"/>
                <w:color w:val="000000"/>
                <w:sz w:val="20"/>
                <w:szCs w:val="20"/>
              </w:rPr>
            </w:pPr>
          </w:p>
        </w:tc>
        <w:tc>
          <w:tcPr>
            <w:tcW w:w="2587" w:type="dxa"/>
            <w:tcBorders>
              <w:top w:val="nil"/>
              <w:left w:val="nil"/>
              <w:bottom w:val="nil"/>
              <w:right w:val="nil"/>
            </w:tcBorders>
            <w:shd w:val="clear" w:color="auto" w:fill="FFFFFF"/>
            <w:noWrap/>
            <w:tcMar>
              <w:top w:w="15" w:type="dxa"/>
              <w:left w:w="15" w:type="dxa"/>
              <w:bottom w:w="0" w:type="dxa"/>
              <w:right w:w="15" w:type="dxa"/>
            </w:tcMar>
            <w:vAlign w:val="center"/>
          </w:tcPr>
          <w:p w14:paraId="09CE3AC7">
            <w:pPr>
              <w:jc w:val="right"/>
              <w:rPr>
                <w:rFonts w:hint="eastAsia" w:ascii="宋体" w:hAnsi="宋体" w:cs="宋体"/>
                <w:color w:val="000000"/>
                <w:sz w:val="20"/>
                <w:szCs w:val="20"/>
              </w:rPr>
            </w:pPr>
          </w:p>
        </w:tc>
        <w:tc>
          <w:tcPr>
            <w:tcW w:w="503" w:type="dxa"/>
            <w:tcBorders>
              <w:top w:val="nil"/>
              <w:left w:val="nil"/>
              <w:bottom w:val="nil"/>
              <w:right w:val="nil"/>
            </w:tcBorders>
            <w:shd w:val="clear" w:color="auto" w:fill="FFFFFF"/>
            <w:noWrap/>
            <w:tcMar>
              <w:top w:w="15" w:type="dxa"/>
              <w:left w:w="15" w:type="dxa"/>
              <w:bottom w:w="0" w:type="dxa"/>
              <w:right w:w="15" w:type="dxa"/>
            </w:tcMar>
            <w:vAlign w:val="center"/>
          </w:tcPr>
          <w:p w14:paraId="23F91205">
            <w:pPr>
              <w:jc w:val="right"/>
              <w:rPr>
                <w:rFonts w:hint="eastAsia" w:ascii="宋体" w:hAnsi="宋体" w:cs="宋体"/>
                <w:color w:val="000000"/>
                <w:sz w:val="20"/>
                <w:szCs w:val="20"/>
              </w:rPr>
            </w:pPr>
          </w:p>
        </w:tc>
        <w:tc>
          <w:tcPr>
            <w:tcW w:w="1394" w:type="dxa"/>
            <w:tcBorders>
              <w:top w:val="nil"/>
              <w:left w:val="nil"/>
              <w:bottom w:val="nil"/>
              <w:right w:val="nil"/>
            </w:tcBorders>
            <w:shd w:val="clear" w:color="auto" w:fill="FFFFFF"/>
            <w:noWrap/>
            <w:tcMar>
              <w:top w:w="15" w:type="dxa"/>
              <w:left w:w="15" w:type="dxa"/>
              <w:bottom w:w="0" w:type="dxa"/>
              <w:right w:w="15" w:type="dxa"/>
            </w:tcMar>
            <w:vAlign w:val="center"/>
          </w:tcPr>
          <w:p w14:paraId="6FD91980">
            <w:pPr>
              <w:jc w:val="right"/>
              <w:rPr>
                <w:rFonts w:hint="eastAsia" w:ascii="宋体" w:hAnsi="宋体" w:cs="宋体"/>
                <w:color w:val="000000"/>
                <w:sz w:val="20"/>
                <w:szCs w:val="20"/>
              </w:rPr>
            </w:pPr>
          </w:p>
        </w:tc>
        <w:tc>
          <w:tcPr>
            <w:tcW w:w="2068"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05F154AB">
            <w:pPr>
              <w:jc w:val="right"/>
              <w:rPr>
                <w:rFonts w:hint="eastAsia" w:ascii="宋体" w:hAnsi="宋体" w:cs="宋体"/>
                <w:color w:val="000000"/>
                <w:sz w:val="20"/>
                <w:szCs w:val="20"/>
              </w:rPr>
            </w:pPr>
          </w:p>
        </w:tc>
        <w:tc>
          <w:tcPr>
            <w:tcW w:w="648" w:type="dxa"/>
            <w:tcBorders>
              <w:top w:val="nil"/>
              <w:left w:val="nil"/>
              <w:bottom w:val="nil"/>
              <w:right w:val="nil"/>
            </w:tcBorders>
            <w:shd w:val="clear" w:color="auto" w:fill="FFFFFF"/>
            <w:noWrap/>
            <w:tcMar>
              <w:top w:w="15" w:type="dxa"/>
              <w:left w:w="15" w:type="dxa"/>
              <w:bottom w:w="0" w:type="dxa"/>
              <w:right w:w="15" w:type="dxa"/>
            </w:tcMar>
            <w:vAlign w:val="center"/>
          </w:tcPr>
          <w:p w14:paraId="112C9088">
            <w:pPr>
              <w:widowControl/>
              <w:jc w:val="right"/>
              <w:textAlignment w:val="center"/>
              <w:rPr>
                <w:rFonts w:hint="eastAsia" w:ascii="宋体" w:hAnsi="宋体" w:cs="宋体"/>
                <w:color w:val="000000"/>
                <w:kern w:val="0"/>
                <w:sz w:val="20"/>
                <w:szCs w:val="20"/>
                <w:lang w:bidi="zh-HK"/>
              </w:rPr>
            </w:pPr>
          </w:p>
        </w:tc>
        <w:tc>
          <w:tcPr>
            <w:tcW w:w="1298" w:type="dxa"/>
            <w:tcBorders>
              <w:top w:val="nil"/>
              <w:left w:val="nil"/>
              <w:bottom w:val="nil"/>
              <w:right w:val="nil"/>
            </w:tcBorders>
            <w:shd w:val="clear" w:color="auto" w:fill="FFFFFF"/>
            <w:noWrap w:val="0"/>
            <w:vAlign w:val="center"/>
          </w:tcPr>
          <w:p w14:paraId="72C08530">
            <w:pPr>
              <w:widowControl/>
              <w:jc w:val="right"/>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bidi="zh-HK"/>
              </w:rPr>
              <w:t>单位：万元</w:t>
            </w:r>
          </w:p>
        </w:tc>
      </w:tr>
      <w:tr w14:paraId="21F51BE6">
        <w:tblPrEx>
          <w:tblCellMar>
            <w:top w:w="0" w:type="dxa"/>
            <w:left w:w="0" w:type="dxa"/>
            <w:bottom w:w="0" w:type="dxa"/>
            <w:right w:w="0" w:type="dxa"/>
          </w:tblCellMar>
        </w:tblPrEx>
        <w:trPr>
          <w:trHeight w:val="90" w:hRule="atLeast"/>
        </w:trPr>
        <w:tc>
          <w:tcPr>
            <w:tcW w:w="5082" w:type="dxa"/>
            <w:gridSpan w:val="3"/>
            <w:tcBorders>
              <w:top w:val="single" w:color="000000" w:sz="8"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ADD8F1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收入</w:t>
            </w:r>
          </w:p>
        </w:tc>
        <w:tc>
          <w:tcPr>
            <w:tcW w:w="8498" w:type="dxa"/>
            <w:gridSpan w:val="7"/>
            <w:tcBorders>
              <w:top w:val="single" w:color="000000" w:sz="8"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B9FDAB2">
            <w:pPr>
              <w:widowControl/>
              <w:jc w:val="center"/>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bidi="zh-HK"/>
              </w:rPr>
              <w:t>支出</w:t>
            </w:r>
          </w:p>
        </w:tc>
      </w:tr>
      <w:tr w14:paraId="62B5893B">
        <w:tblPrEx>
          <w:tblCellMar>
            <w:top w:w="0" w:type="dxa"/>
            <w:left w:w="0" w:type="dxa"/>
            <w:bottom w:w="0" w:type="dxa"/>
            <w:right w:w="0" w:type="dxa"/>
          </w:tblCellMar>
        </w:tblPrEx>
        <w:trPr>
          <w:trHeight w:val="746" w:hRule="atLeast"/>
        </w:trPr>
        <w:tc>
          <w:tcPr>
            <w:tcW w:w="31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97E73B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项    目</w:t>
            </w:r>
          </w:p>
        </w:tc>
        <w:tc>
          <w:tcPr>
            <w:tcW w:w="7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9DC17E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行次</w:t>
            </w:r>
          </w:p>
        </w:tc>
        <w:tc>
          <w:tcPr>
            <w:tcW w:w="126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7053D7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金额</w:t>
            </w:r>
          </w:p>
        </w:tc>
        <w:tc>
          <w:tcPr>
            <w:tcW w:w="258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69D9FA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项    目</w:t>
            </w:r>
          </w:p>
        </w:tc>
        <w:tc>
          <w:tcPr>
            <w:tcW w:w="50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C26831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行次</w:t>
            </w:r>
          </w:p>
        </w:tc>
        <w:tc>
          <w:tcPr>
            <w:tcW w:w="139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773BC2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合计</w:t>
            </w:r>
          </w:p>
        </w:tc>
        <w:tc>
          <w:tcPr>
            <w:tcW w:w="1469"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04B51D8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一般公共预算财政拨款</w:t>
            </w:r>
          </w:p>
        </w:tc>
        <w:tc>
          <w:tcPr>
            <w:tcW w:w="1247"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32871AB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政府性基金预算财政拨款</w:t>
            </w:r>
          </w:p>
        </w:tc>
        <w:tc>
          <w:tcPr>
            <w:tcW w:w="1298" w:type="dxa"/>
            <w:tcBorders>
              <w:top w:val="single" w:color="000000" w:sz="4" w:space="0"/>
              <w:left w:val="single" w:color="000000" w:sz="4" w:space="0"/>
              <w:bottom w:val="single" w:color="000000" w:sz="4" w:space="0"/>
              <w:right w:val="single" w:color="000000" w:sz="8" w:space="0"/>
            </w:tcBorders>
            <w:shd w:val="clear" w:color="auto" w:fill="auto"/>
            <w:noWrap w:val="0"/>
            <w:vAlign w:val="top"/>
          </w:tcPr>
          <w:p w14:paraId="5AC8C4BB">
            <w:pPr>
              <w:widowControl/>
              <w:jc w:val="center"/>
              <w:textAlignment w:val="center"/>
              <w:rPr>
                <w:rFonts w:hint="eastAsia" w:ascii="宋体" w:hAnsi="宋体" w:cs="宋体"/>
                <w:color w:val="000000"/>
                <w:kern w:val="0"/>
                <w:sz w:val="20"/>
                <w:szCs w:val="20"/>
                <w:lang w:bidi="zh-HK"/>
              </w:rPr>
            </w:pPr>
            <w:r>
              <w:rPr>
                <w:rFonts w:hint="eastAsia" w:ascii="宋体" w:hAnsi="宋体" w:cs="宋体"/>
                <w:color w:val="000000"/>
                <w:sz w:val="20"/>
                <w:szCs w:val="20"/>
              </w:rPr>
              <w:t>国有资本经营预算财政拨款</w:t>
            </w:r>
          </w:p>
        </w:tc>
      </w:tr>
      <w:tr w14:paraId="0CCA5E9D">
        <w:tblPrEx>
          <w:tblCellMar>
            <w:top w:w="0" w:type="dxa"/>
            <w:left w:w="0" w:type="dxa"/>
            <w:bottom w:w="0" w:type="dxa"/>
            <w:right w:w="0" w:type="dxa"/>
          </w:tblCellMar>
        </w:tblPrEx>
        <w:trPr>
          <w:trHeight w:val="90" w:hRule="atLeast"/>
        </w:trPr>
        <w:tc>
          <w:tcPr>
            <w:tcW w:w="31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61F8A1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栏    次</w:t>
            </w:r>
          </w:p>
        </w:tc>
        <w:tc>
          <w:tcPr>
            <w:tcW w:w="7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28376D1">
            <w:pPr>
              <w:jc w:val="center"/>
              <w:rPr>
                <w:rFonts w:hint="eastAsia" w:ascii="宋体" w:hAnsi="宋体" w:cs="宋体"/>
                <w:color w:val="000000"/>
                <w:sz w:val="20"/>
                <w:szCs w:val="20"/>
              </w:rPr>
            </w:pPr>
          </w:p>
        </w:tc>
        <w:tc>
          <w:tcPr>
            <w:tcW w:w="126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814300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w:t>
            </w:r>
          </w:p>
        </w:tc>
        <w:tc>
          <w:tcPr>
            <w:tcW w:w="258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AA7DA6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栏    次</w:t>
            </w:r>
          </w:p>
        </w:tc>
        <w:tc>
          <w:tcPr>
            <w:tcW w:w="50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EAE0D39">
            <w:pPr>
              <w:jc w:val="center"/>
              <w:rPr>
                <w:rFonts w:hint="eastAsia" w:ascii="宋体" w:hAnsi="宋体" w:cs="宋体"/>
                <w:color w:val="000000"/>
                <w:sz w:val="20"/>
                <w:szCs w:val="20"/>
              </w:rPr>
            </w:pPr>
          </w:p>
        </w:tc>
        <w:tc>
          <w:tcPr>
            <w:tcW w:w="139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0C63F9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w:t>
            </w:r>
          </w:p>
        </w:tc>
        <w:tc>
          <w:tcPr>
            <w:tcW w:w="146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167093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w:t>
            </w:r>
          </w:p>
        </w:tc>
        <w:tc>
          <w:tcPr>
            <w:tcW w:w="1247" w:type="dxa"/>
            <w:gridSpan w:val="2"/>
            <w:tcBorders>
              <w:top w:val="single" w:color="000000" w:sz="4" w:space="0"/>
              <w:left w:val="single" w:color="000000" w:sz="4" w:space="0"/>
              <w:bottom w:val="single" w:color="000000" w:sz="4" w:space="0"/>
              <w:right w:val="single" w:color="000000" w:sz="8" w:space="0"/>
            </w:tcBorders>
            <w:shd w:val="clear" w:color="auto" w:fill="FFFFFF"/>
            <w:noWrap/>
            <w:tcMar>
              <w:top w:w="15" w:type="dxa"/>
              <w:left w:w="15" w:type="dxa"/>
              <w:bottom w:w="0" w:type="dxa"/>
              <w:right w:w="15" w:type="dxa"/>
            </w:tcMar>
            <w:vAlign w:val="center"/>
          </w:tcPr>
          <w:p w14:paraId="724AC57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4</w:t>
            </w:r>
          </w:p>
        </w:tc>
        <w:tc>
          <w:tcPr>
            <w:tcW w:w="1298" w:type="dxa"/>
            <w:tcBorders>
              <w:top w:val="single" w:color="000000" w:sz="4" w:space="0"/>
              <w:left w:val="single" w:color="000000" w:sz="4" w:space="0"/>
              <w:bottom w:val="single" w:color="000000" w:sz="4" w:space="0"/>
              <w:right w:val="single" w:color="000000" w:sz="8" w:space="0"/>
            </w:tcBorders>
            <w:shd w:val="clear" w:color="auto" w:fill="FFFFFF"/>
            <w:noWrap w:val="0"/>
            <w:vAlign w:val="top"/>
          </w:tcPr>
          <w:p w14:paraId="6E09B257">
            <w:pPr>
              <w:widowControl/>
              <w:jc w:val="center"/>
              <w:textAlignment w:val="center"/>
              <w:rPr>
                <w:rFonts w:hint="eastAsia" w:ascii="宋体" w:hAnsi="宋体" w:cs="宋体"/>
                <w:color w:val="000000"/>
                <w:kern w:val="0"/>
                <w:sz w:val="20"/>
                <w:szCs w:val="20"/>
                <w:lang w:bidi="zh-HK"/>
              </w:rPr>
            </w:pPr>
            <w:r>
              <w:rPr>
                <w:rFonts w:ascii="宋体" w:hAnsi="宋体" w:cs="宋体"/>
                <w:color w:val="000000"/>
                <w:kern w:val="0"/>
                <w:sz w:val="20"/>
                <w:szCs w:val="20"/>
                <w:lang w:bidi="zh-HK"/>
              </w:rPr>
              <w:t>5</w:t>
            </w:r>
          </w:p>
        </w:tc>
      </w:tr>
      <w:tr w14:paraId="2D01CCD0">
        <w:tblPrEx>
          <w:tblCellMar>
            <w:top w:w="0" w:type="dxa"/>
            <w:left w:w="0" w:type="dxa"/>
            <w:bottom w:w="0" w:type="dxa"/>
            <w:right w:w="0" w:type="dxa"/>
          </w:tblCellMar>
        </w:tblPrEx>
        <w:trPr>
          <w:trHeight w:val="90" w:hRule="atLeast"/>
        </w:trPr>
        <w:tc>
          <w:tcPr>
            <w:tcW w:w="3117"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3FD9BA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一、一般公共预算财政拨款</w:t>
            </w:r>
          </w:p>
        </w:tc>
        <w:tc>
          <w:tcPr>
            <w:tcW w:w="7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D32C11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C2369B2">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14231.56</w:t>
            </w:r>
          </w:p>
        </w:tc>
        <w:tc>
          <w:tcPr>
            <w:tcW w:w="258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74189C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一、一般公共服务支出</w:t>
            </w:r>
          </w:p>
        </w:tc>
        <w:tc>
          <w:tcPr>
            <w:tcW w:w="50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3EDE4F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15</w:t>
            </w:r>
          </w:p>
        </w:tc>
        <w:tc>
          <w:tcPr>
            <w:tcW w:w="1394"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680057C8">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95</w:t>
            </w:r>
          </w:p>
        </w:tc>
        <w:tc>
          <w:tcPr>
            <w:tcW w:w="1469"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3F61E364">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95</w:t>
            </w:r>
          </w:p>
        </w:tc>
        <w:tc>
          <w:tcPr>
            <w:tcW w:w="1247" w:type="dxa"/>
            <w:gridSpan w:val="2"/>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4B3B8B54">
            <w:pPr>
              <w:jc w:val="right"/>
              <w:rPr>
                <w:rFonts w:hint="eastAsia" w:ascii="宋体" w:hAnsi="宋体" w:cs="宋体"/>
                <w:color w:val="000000"/>
                <w:sz w:val="20"/>
                <w:szCs w:val="20"/>
              </w:rPr>
            </w:pPr>
          </w:p>
        </w:tc>
        <w:tc>
          <w:tcPr>
            <w:tcW w:w="1298" w:type="dxa"/>
            <w:tcBorders>
              <w:top w:val="single" w:color="000000" w:sz="4" w:space="0"/>
              <w:left w:val="single" w:color="000000" w:sz="4" w:space="0"/>
              <w:bottom w:val="single" w:color="000000" w:sz="4" w:space="0"/>
              <w:right w:val="single" w:color="000000" w:sz="8" w:space="0"/>
            </w:tcBorders>
            <w:shd w:val="clear" w:color="auto" w:fill="auto"/>
            <w:noWrap w:val="0"/>
            <w:vAlign w:val="top"/>
          </w:tcPr>
          <w:p w14:paraId="126457CB">
            <w:pPr>
              <w:jc w:val="right"/>
              <w:rPr>
                <w:rFonts w:hint="eastAsia" w:ascii="宋体" w:hAnsi="宋体" w:cs="宋体"/>
                <w:color w:val="000000"/>
                <w:sz w:val="20"/>
                <w:szCs w:val="20"/>
              </w:rPr>
            </w:pPr>
          </w:p>
        </w:tc>
      </w:tr>
      <w:tr w14:paraId="1CAF95C9">
        <w:tblPrEx>
          <w:tblCellMar>
            <w:top w:w="0" w:type="dxa"/>
            <w:left w:w="0" w:type="dxa"/>
            <w:bottom w:w="0" w:type="dxa"/>
            <w:right w:w="0" w:type="dxa"/>
          </w:tblCellMar>
        </w:tblPrEx>
        <w:trPr>
          <w:trHeight w:val="90" w:hRule="atLeast"/>
        </w:trPr>
        <w:tc>
          <w:tcPr>
            <w:tcW w:w="31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DC150D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二、政府性基金预算财政拨款</w:t>
            </w:r>
          </w:p>
        </w:tc>
        <w:tc>
          <w:tcPr>
            <w:tcW w:w="7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C3653D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0E90BDD">
            <w:pPr>
              <w:jc w:val="right"/>
              <w:rPr>
                <w:rFonts w:hint="eastAsia" w:ascii="宋体" w:hAnsi="宋体" w:cs="宋体"/>
                <w:color w:val="000000"/>
                <w:sz w:val="20"/>
                <w:szCs w:val="20"/>
              </w:rPr>
            </w:pPr>
          </w:p>
        </w:tc>
        <w:tc>
          <w:tcPr>
            <w:tcW w:w="258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BFDAFF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二、外交支出</w:t>
            </w:r>
          </w:p>
        </w:tc>
        <w:tc>
          <w:tcPr>
            <w:tcW w:w="50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CC9691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16</w:t>
            </w:r>
          </w:p>
        </w:tc>
        <w:tc>
          <w:tcPr>
            <w:tcW w:w="1394"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43C16DC4">
            <w:pPr>
              <w:jc w:val="center"/>
              <w:rPr>
                <w:rFonts w:hint="eastAsia" w:ascii="宋体" w:hAnsi="宋体" w:cs="宋体"/>
                <w:color w:val="000000"/>
                <w:sz w:val="20"/>
                <w:szCs w:val="20"/>
              </w:rPr>
            </w:pPr>
          </w:p>
        </w:tc>
        <w:tc>
          <w:tcPr>
            <w:tcW w:w="1469"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5AE683B9">
            <w:pPr>
              <w:jc w:val="center"/>
              <w:rPr>
                <w:rFonts w:hint="eastAsia" w:ascii="宋体" w:hAnsi="宋体" w:cs="宋体"/>
                <w:color w:val="000000"/>
                <w:sz w:val="20"/>
                <w:szCs w:val="20"/>
              </w:rPr>
            </w:pPr>
          </w:p>
        </w:tc>
        <w:tc>
          <w:tcPr>
            <w:tcW w:w="1247" w:type="dxa"/>
            <w:gridSpan w:val="2"/>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2AADC0AC">
            <w:pPr>
              <w:jc w:val="right"/>
              <w:rPr>
                <w:rFonts w:hint="eastAsia" w:ascii="宋体" w:hAnsi="宋体" w:cs="宋体"/>
                <w:color w:val="000000"/>
                <w:sz w:val="20"/>
                <w:szCs w:val="20"/>
              </w:rPr>
            </w:pPr>
          </w:p>
        </w:tc>
        <w:tc>
          <w:tcPr>
            <w:tcW w:w="1298" w:type="dxa"/>
            <w:tcBorders>
              <w:top w:val="single" w:color="000000" w:sz="4" w:space="0"/>
              <w:left w:val="single" w:color="000000" w:sz="4" w:space="0"/>
              <w:bottom w:val="single" w:color="000000" w:sz="4" w:space="0"/>
              <w:right w:val="single" w:color="000000" w:sz="8" w:space="0"/>
            </w:tcBorders>
            <w:shd w:val="clear" w:color="auto" w:fill="auto"/>
            <w:noWrap w:val="0"/>
            <w:vAlign w:val="top"/>
          </w:tcPr>
          <w:p w14:paraId="1E296E07">
            <w:pPr>
              <w:jc w:val="right"/>
              <w:rPr>
                <w:rFonts w:hint="eastAsia" w:ascii="宋体" w:hAnsi="宋体" w:cs="宋体"/>
                <w:color w:val="000000"/>
                <w:sz w:val="20"/>
                <w:szCs w:val="20"/>
              </w:rPr>
            </w:pPr>
          </w:p>
        </w:tc>
      </w:tr>
      <w:tr w14:paraId="597B3A2F">
        <w:tblPrEx>
          <w:tblCellMar>
            <w:top w:w="0" w:type="dxa"/>
            <w:left w:w="0" w:type="dxa"/>
            <w:bottom w:w="0" w:type="dxa"/>
            <w:right w:w="0" w:type="dxa"/>
          </w:tblCellMar>
        </w:tblPrEx>
        <w:trPr>
          <w:trHeight w:val="90" w:hRule="atLeast"/>
        </w:trPr>
        <w:tc>
          <w:tcPr>
            <w:tcW w:w="31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2296180">
            <w:pPr>
              <w:jc w:val="left"/>
              <w:rPr>
                <w:rFonts w:hint="eastAsia" w:ascii="宋体" w:hAnsi="宋体" w:cs="宋体"/>
                <w:color w:val="000000"/>
                <w:sz w:val="20"/>
                <w:szCs w:val="20"/>
              </w:rPr>
            </w:pPr>
            <w:r>
              <w:rPr>
                <w:rFonts w:hint="eastAsia" w:ascii="宋体" w:hAnsi="宋体" w:cs="宋体"/>
                <w:color w:val="000000"/>
                <w:sz w:val="20"/>
                <w:szCs w:val="20"/>
              </w:rPr>
              <w:t>三、国有资本经营预算财政拨款</w:t>
            </w:r>
          </w:p>
        </w:tc>
        <w:tc>
          <w:tcPr>
            <w:tcW w:w="7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B86AE0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6390A9A">
            <w:pPr>
              <w:jc w:val="right"/>
              <w:rPr>
                <w:rFonts w:hint="eastAsia" w:ascii="宋体" w:hAnsi="宋体" w:cs="宋体"/>
                <w:color w:val="000000"/>
                <w:sz w:val="20"/>
                <w:szCs w:val="20"/>
              </w:rPr>
            </w:pPr>
          </w:p>
        </w:tc>
        <w:tc>
          <w:tcPr>
            <w:tcW w:w="258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BAD13E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三、国防支出</w:t>
            </w:r>
          </w:p>
        </w:tc>
        <w:tc>
          <w:tcPr>
            <w:tcW w:w="50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58523D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17</w:t>
            </w:r>
          </w:p>
        </w:tc>
        <w:tc>
          <w:tcPr>
            <w:tcW w:w="1394"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630E888D">
            <w:pPr>
              <w:jc w:val="center"/>
              <w:rPr>
                <w:rFonts w:hint="eastAsia" w:ascii="宋体" w:hAnsi="宋体" w:cs="宋体"/>
                <w:color w:val="000000"/>
                <w:sz w:val="20"/>
                <w:szCs w:val="20"/>
              </w:rPr>
            </w:pPr>
          </w:p>
        </w:tc>
        <w:tc>
          <w:tcPr>
            <w:tcW w:w="1469"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7F7A35A9">
            <w:pPr>
              <w:jc w:val="center"/>
              <w:rPr>
                <w:rFonts w:hint="eastAsia" w:ascii="宋体" w:hAnsi="宋体" w:cs="宋体"/>
                <w:color w:val="000000"/>
                <w:sz w:val="20"/>
                <w:szCs w:val="20"/>
              </w:rPr>
            </w:pPr>
          </w:p>
        </w:tc>
        <w:tc>
          <w:tcPr>
            <w:tcW w:w="1247" w:type="dxa"/>
            <w:gridSpan w:val="2"/>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16A6B7C2">
            <w:pPr>
              <w:jc w:val="right"/>
              <w:rPr>
                <w:rFonts w:hint="eastAsia" w:ascii="宋体" w:hAnsi="宋体" w:cs="宋体"/>
                <w:color w:val="000000"/>
                <w:sz w:val="20"/>
                <w:szCs w:val="20"/>
              </w:rPr>
            </w:pPr>
          </w:p>
        </w:tc>
        <w:tc>
          <w:tcPr>
            <w:tcW w:w="1298" w:type="dxa"/>
            <w:tcBorders>
              <w:top w:val="single" w:color="000000" w:sz="4" w:space="0"/>
              <w:left w:val="single" w:color="000000" w:sz="4" w:space="0"/>
              <w:bottom w:val="single" w:color="000000" w:sz="4" w:space="0"/>
              <w:right w:val="single" w:color="000000" w:sz="8" w:space="0"/>
            </w:tcBorders>
            <w:shd w:val="clear" w:color="auto" w:fill="auto"/>
            <w:noWrap w:val="0"/>
            <w:vAlign w:val="top"/>
          </w:tcPr>
          <w:p w14:paraId="11414B73">
            <w:pPr>
              <w:jc w:val="right"/>
              <w:rPr>
                <w:rFonts w:hint="eastAsia" w:ascii="宋体" w:hAnsi="宋体" w:cs="宋体"/>
                <w:color w:val="000000"/>
                <w:sz w:val="20"/>
                <w:szCs w:val="20"/>
              </w:rPr>
            </w:pPr>
          </w:p>
        </w:tc>
      </w:tr>
      <w:tr w14:paraId="5E9ADD0B">
        <w:tblPrEx>
          <w:tblCellMar>
            <w:top w:w="0" w:type="dxa"/>
            <w:left w:w="0" w:type="dxa"/>
            <w:bottom w:w="0" w:type="dxa"/>
            <w:right w:w="0" w:type="dxa"/>
          </w:tblCellMar>
        </w:tblPrEx>
        <w:trPr>
          <w:trHeight w:val="90" w:hRule="atLeast"/>
        </w:trPr>
        <w:tc>
          <w:tcPr>
            <w:tcW w:w="31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714802E">
            <w:pPr>
              <w:jc w:val="left"/>
              <w:rPr>
                <w:rFonts w:hint="eastAsia" w:ascii="宋体" w:hAnsi="宋体" w:cs="宋体"/>
                <w:color w:val="000000"/>
                <w:sz w:val="20"/>
                <w:szCs w:val="20"/>
              </w:rPr>
            </w:pPr>
          </w:p>
        </w:tc>
        <w:tc>
          <w:tcPr>
            <w:tcW w:w="7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42B22F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4</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BA853F9">
            <w:pPr>
              <w:jc w:val="right"/>
              <w:rPr>
                <w:rFonts w:hint="eastAsia" w:ascii="宋体" w:hAnsi="宋体" w:cs="宋体"/>
                <w:color w:val="000000"/>
                <w:sz w:val="20"/>
                <w:szCs w:val="20"/>
              </w:rPr>
            </w:pPr>
          </w:p>
        </w:tc>
        <w:tc>
          <w:tcPr>
            <w:tcW w:w="258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6993A9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四、公共安全支出</w:t>
            </w:r>
          </w:p>
        </w:tc>
        <w:tc>
          <w:tcPr>
            <w:tcW w:w="50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D9A9F0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18</w:t>
            </w:r>
          </w:p>
        </w:tc>
        <w:tc>
          <w:tcPr>
            <w:tcW w:w="1394"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4FFE5861">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13702.52</w:t>
            </w:r>
          </w:p>
        </w:tc>
        <w:tc>
          <w:tcPr>
            <w:tcW w:w="1469"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0E56DE0D">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13702.52</w:t>
            </w:r>
          </w:p>
        </w:tc>
        <w:tc>
          <w:tcPr>
            <w:tcW w:w="1247" w:type="dxa"/>
            <w:gridSpan w:val="2"/>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197FE5F9">
            <w:pPr>
              <w:jc w:val="right"/>
              <w:rPr>
                <w:rFonts w:hint="eastAsia" w:ascii="宋体" w:hAnsi="宋体" w:cs="宋体"/>
                <w:color w:val="000000"/>
                <w:sz w:val="20"/>
                <w:szCs w:val="20"/>
              </w:rPr>
            </w:pPr>
          </w:p>
        </w:tc>
        <w:tc>
          <w:tcPr>
            <w:tcW w:w="1298" w:type="dxa"/>
            <w:tcBorders>
              <w:top w:val="single" w:color="000000" w:sz="4" w:space="0"/>
              <w:left w:val="single" w:color="000000" w:sz="4" w:space="0"/>
              <w:bottom w:val="single" w:color="000000" w:sz="4" w:space="0"/>
              <w:right w:val="single" w:color="000000" w:sz="8" w:space="0"/>
            </w:tcBorders>
            <w:shd w:val="clear" w:color="auto" w:fill="auto"/>
            <w:noWrap w:val="0"/>
            <w:vAlign w:val="top"/>
          </w:tcPr>
          <w:p w14:paraId="785FA92E">
            <w:pPr>
              <w:jc w:val="right"/>
              <w:rPr>
                <w:rFonts w:hint="eastAsia" w:ascii="宋体" w:hAnsi="宋体" w:cs="宋体"/>
                <w:color w:val="000000"/>
                <w:sz w:val="20"/>
                <w:szCs w:val="20"/>
              </w:rPr>
            </w:pPr>
          </w:p>
        </w:tc>
      </w:tr>
      <w:tr w14:paraId="47CF41A4">
        <w:tblPrEx>
          <w:tblCellMar>
            <w:top w:w="0" w:type="dxa"/>
            <w:left w:w="0" w:type="dxa"/>
            <w:bottom w:w="0" w:type="dxa"/>
            <w:right w:w="0" w:type="dxa"/>
          </w:tblCellMar>
        </w:tblPrEx>
        <w:trPr>
          <w:trHeight w:val="90" w:hRule="atLeast"/>
        </w:trPr>
        <w:tc>
          <w:tcPr>
            <w:tcW w:w="31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C9A8038">
            <w:pPr>
              <w:jc w:val="left"/>
              <w:rPr>
                <w:rFonts w:hint="eastAsia" w:ascii="宋体" w:hAnsi="宋体" w:cs="宋体"/>
                <w:color w:val="000000"/>
                <w:sz w:val="20"/>
                <w:szCs w:val="20"/>
              </w:rPr>
            </w:pPr>
          </w:p>
        </w:tc>
        <w:tc>
          <w:tcPr>
            <w:tcW w:w="7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60B709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5</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F79F4FC">
            <w:pPr>
              <w:jc w:val="right"/>
              <w:rPr>
                <w:rFonts w:hint="eastAsia" w:ascii="宋体" w:hAnsi="宋体" w:cs="宋体"/>
                <w:color w:val="000000"/>
                <w:sz w:val="20"/>
                <w:szCs w:val="20"/>
              </w:rPr>
            </w:pPr>
          </w:p>
        </w:tc>
        <w:tc>
          <w:tcPr>
            <w:tcW w:w="258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308AEA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五、教育支出</w:t>
            </w:r>
          </w:p>
        </w:tc>
        <w:tc>
          <w:tcPr>
            <w:tcW w:w="50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6BD230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19</w:t>
            </w:r>
          </w:p>
        </w:tc>
        <w:tc>
          <w:tcPr>
            <w:tcW w:w="1394"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2833CD93">
            <w:pPr>
              <w:jc w:val="center"/>
              <w:rPr>
                <w:rFonts w:hint="eastAsia" w:ascii="宋体" w:hAnsi="宋体" w:cs="宋体"/>
                <w:color w:val="000000"/>
                <w:sz w:val="20"/>
                <w:szCs w:val="20"/>
              </w:rPr>
            </w:pPr>
          </w:p>
        </w:tc>
        <w:tc>
          <w:tcPr>
            <w:tcW w:w="1469"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3AFFAD7F">
            <w:pPr>
              <w:jc w:val="center"/>
              <w:rPr>
                <w:rFonts w:hint="eastAsia" w:ascii="宋体" w:hAnsi="宋体" w:cs="宋体"/>
                <w:color w:val="000000"/>
                <w:sz w:val="20"/>
                <w:szCs w:val="20"/>
              </w:rPr>
            </w:pPr>
          </w:p>
        </w:tc>
        <w:tc>
          <w:tcPr>
            <w:tcW w:w="1247" w:type="dxa"/>
            <w:gridSpan w:val="2"/>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27378204">
            <w:pPr>
              <w:jc w:val="right"/>
              <w:rPr>
                <w:rFonts w:hint="eastAsia" w:ascii="宋体" w:hAnsi="宋体" w:cs="宋体"/>
                <w:color w:val="000000"/>
                <w:sz w:val="20"/>
                <w:szCs w:val="20"/>
              </w:rPr>
            </w:pPr>
          </w:p>
        </w:tc>
        <w:tc>
          <w:tcPr>
            <w:tcW w:w="1298" w:type="dxa"/>
            <w:tcBorders>
              <w:top w:val="single" w:color="000000" w:sz="4" w:space="0"/>
              <w:left w:val="single" w:color="000000" w:sz="4" w:space="0"/>
              <w:bottom w:val="single" w:color="000000" w:sz="4" w:space="0"/>
              <w:right w:val="single" w:color="000000" w:sz="8" w:space="0"/>
            </w:tcBorders>
            <w:shd w:val="clear" w:color="auto" w:fill="auto"/>
            <w:noWrap w:val="0"/>
            <w:vAlign w:val="top"/>
          </w:tcPr>
          <w:p w14:paraId="769DD1FB">
            <w:pPr>
              <w:jc w:val="right"/>
              <w:rPr>
                <w:rFonts w:hint="eastAsia" w:ascii="宋体" w:hAnsi="宋体" w:cs="宋体"/>
                <w:color w:val="000000"/>
                <w:sz w:val="20"/>
                <w:szCs w:val="20"/>
              </w:rPr>
            </w:pPr>
          </w:p>
        </w:tc>
      </w:tr>
      <w:tr w14:paraId="55626049">
        <w:tblPrEx>
          <w:tblCellMar>
            <w:top w:w="0" w:type="dxa"/>
            <w:left w:w="0" w:type="dxa"/>
            <w:bottom w:w="0" w:type="dxa"/>
            <w:right w:w="0" w:type="dxa"/>
          </w:tblCellMar>
        </w:tblPrEx>
        <w:trPr>
          <w:trHeight w:val="90" w:hRule="atLeast"/>
        </w:trPr>
        <w:tc>
          <w:tcPr>
            <w:tcW w:w="31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110E381">
            <w:pPr>
              <w:jc w:val="left"/>
              <w:rPr>
                <w:rFonts w:hint="eastAsia" w:ascii="宋体" w:hAnsi="宋体" w:cs="宋体"/>
                <w:color w:val="000000"/>
                <w:sz w:val="20"/>
                <w:szCs w:val="20"/>
              </w:rPr>
            </w:pPr>
          </w:p>
        </w:tc>
        <w:tc>
          <w:tcPr>
            <w:tcW w:w="7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9D243A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6</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F980700">
            <w:pPr>
              <w:jc w:val="right"/>
              <w:rPr>
                <w:rFonts w:hint="eastAsia" w:ascii="宋体" w:hAnsi="宋体" w:cs="宋体"/>
                <w:color w:val="000000"/>
                <w:sz w:val="20"/>
                <w:szCs w:val="20"/>
              </w:rPr>
            </w:pPr>
          </w:p>
        </w:tc>
        <w:tc>
          <w:tcPr>
            <w:tcW w:w="258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AF0090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六、科学技术支出</w:t>
            </w:r>
          </w:p>
        </w:tc>
        <w:tc>
          <w:tcPr>
            <w:tcW w:w="50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EC274D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20</w:t>
            </w:r>
          </w:p>
        </w:tc>
        <w:tc>
          <w:tcPr>
            <w:tcW w:w="1394"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6537EC1D">
            <w:pPr>
              <w:jc w:val="center"/>
              <w:rPr>
                <w:rFonts w:hint="eastAsia" w:ascii="宋体" w:hAnsi="宋体" w:cs="宋体"/>
                <w:color w:val="000000"/>
                <w:sz w:val="20"/>
                <w:szCs w:val="20"/>
              </w:rPr>
            </w:pPr>
          </w:p>
        </w:tc>
        <w:tc>
          <w:tcPr>
            <w:tcW w:w="1469"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56BC272A">
            <w:pPr>
              <w:jc w:val="center"/>
              <w:rPr>
                <w:rFonts w:hint="eastAsia" w:ascii="宋体" w:hAnsi="宋体" w:cs="宋体"/>
                <w:color w:val="000000"/>
                <w:sz w:val="20"/>
                <w:szCs w:val="20"/>
              </w:rPr>
            </w:pPr>
          </w:p>
        </w:tc>
        <w:tc>
          <w:tcPr>
            <w:tcW w:w="1247" w:type="dxa"/>
            <w:gridSpan w:val="2"/>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34C58580">
            <w:pPr>
              <w:jc w:val="right"/>
              <w:rPr>
                <w:rFonts w:hint="eastAsia" w:ascii="宋体" w:hAnsi="宋体" w:cs="宋体"/>
                <w:color w:val="000000"/>
                <w:sz w:val="20"/>
                <w:szCs w:val="20"/>
              </w:rPr>
            </w:pPr>
          </w:p>
        </w:tc>
        <w:tc>
          <w:tcPr>
            <w:tcW w:w="1298" w:type="dxa"/>
            <w:tcBorders>
              <w:top w:val="single" w:color="000000" w:sz="4" w:space="0"/>
              <w:left w:val="single" w:color="000000" w:sz="4" w:space="0"/>
              <w:bottom w:val="single" w:color="000000" w:sz="4" w:space="0"/>
              <w:right w:val="single" w:color="000000" w:sz="8" w:space="0"/>
            </w:tcBorders>
            <w:shd w:val="clear" w:color="auto" w:fill="auto"/>
            <w:noWrap w:val="0"/>
            <w:vAlign w:val="top"/>
          </w:tcPr>
          <w:p w14:paraId="709C9BE3">
            <w:pPr>
              <w:jc w:val="right"/>
              <w:rPr>
                <w:rFonts w:hint="eastAsia" w:ascii="宋体" w:hAnsi="宋体" w:cs="宋体"/>
                <w:color w:val="000000"/>
                <w:sz w:val="20"/>
                <w:szCs w:val="20"/>
              </w:rPr>
            </w:pPr>
          </w:p>
        </w:tc>
      </w:tr>
      <w:tr w14:paraId="784FF892">
        <w:tblPrEx>
          <w:tblCellMar>
            <w:top w:w="0" w:type="dxa"/>
            <w:left w:w="0" w:type="dxa"/>
            <w:bottom w:w="0" w:type="dxa"/>
            <w:right w:w="0" w:type="dxa"/>
          </w:tblCellMar>
        </w:tblPrEx>
        <w:trPr>
          <w:trHeight w:val="90" w:hRule="atLeast"/>
        </w:trPr>
        <w:tc>
          <w:tcPr>
            <w:tcW w:w="31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FB1209B">
            <w:pPr>
              <w:jc w:val="left"/>
              <w:rPr>
                <w:rFonts w:hint="eastAsia" w:ascii="宋体" w:hAnsi="宋体" w:cs="宋体"/>
                <w:color w:val="000000"/>
                <w:sz w:val="20"/>
                <w:szCs w:val="20"/>
              </w:rPr>
            </w:pPr>
          </w:p>
        </w:tc>
        <w:tc>
          <w:tcPr>
            <w:tcW w:w="7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AD5428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7</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2DDFE47">
            <w:pPr>
              <w:jc w:val="right"/>
              <w:rPr>
                <w:rFonts w:hint="eastAsia" w:ascii="宋体" w:hAnsi="宋体" w:cs="宋体"/>
                <w:color w:val="000000"/>
                <w:sz w:val="20"/>
                <w:szCs w:val="20"/>
              </w:rPr>
            </w:pPr>
          </w:p>
        </w:tc>
        <w:tc>
          <w:tcPr>
            <w:tcW w:w="25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AE80731">
            <w:pPr>
              <w:widowControl/>
              <w:jc w:val="left"/>
              <w:textAlignment w:val="center"/>
              <w:rPr>
                <w:rFonts w:hint="eastAsia" w:ascii="宋体" w:hAnsi="宋体" w:cs="宋体"/>
                <w:color w:val="000000"/>
                <w:sz w:val="20"/>
                <w:szCs w:val="20"/>
              </w:rPr>
            </w:pPr>
            <w:r>
              <w:rPr>
                <w:rFonts w:hint="eastAsia" w:ascii="宋体" w:hAnsi="宋体" w:cs="宋体"/>
                <w:color w:val="000000"/>
                <w:sz w:val="20"/>
                <w:szCs w:val="20"/>
                <w:lang w:eastAsia="zh-CN"/>
              </w:rPr>
              <w:t>七、文化旅游体育与传媒支出</w:t>
            </w:r>
          </w:p>
        </w:tc>
        <w:tc>
          <w:tcPr>
            <w:tcW w:w="50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941592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18</w:t>
            </w:r>
          </w:p>
        </w:tc>
        <w:tc>
          <w:tcPr>
            <w:tcW w:w="1394"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5C71AE2A">
            <w:pPr>
              <w:jc w:val="right"/>
              <w:rPr>
                <w:rFonts w:hint="eastAsia" w:ascii="宋体" w:hAnsi="宋体" w:cs="宋体"/>
                <w:color w:val="000000"/>
                <w:sz w:val="20"/>
                <w:szCs w:val="20"/>
              </w:rPr>
            </w:pPr>
          </w:p>
        </w:tc>
        <w:tc>
          <w:tcPr>
            <w:tcW w:w="1469"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1124200C">
            <w:pPr>
              <w:widowControl/>
              <w:jc w:val="left"/>
              <w:textAlignment w:val="center"/>
              <w:rPr>
                <w:rFonts w:hint="eastAsia" w:ascii="宋体" w:hAnsi="宋体" w:cs="宋体"/>
                <w:color w:val="000000"/>
                <w:sz w:val="20"/>
                <w:szCs w:val="20"/>
              </w:rPr>
            </w:pPr>
          </w:p>
        </w:tc>
        <w:tc>
          <w:tcPr>
            <w:tcW w:w="1247" w:type="dxa"/>
            <w:gridSpan w:val="2"/>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61614E10">
            <w:pPr>
              <w:jc w:val="right"/>
              <w:rPr>
                <w:rFonts w:hint="eastAsia" w:ascii="宋体" w:hAnsi="宋体" w:cs="宋体"/>
                <w:color w:val="000000"/>
                <w:sz w:val="20"/>
                <w:szCs w:val="20"/>
              </w:rPr>
            </w:pPr>
          </w:p>
        </w:tc>
        <w:tc>
          <w:tcPr>
            <w:tcW w:w="1298" w:type="dxa"/>
            <w:tcBorders>
              <w:top w:val="single" w:color="000000" w:sz="4" w:space="0"/>
              <w:left w:val="single" w:color="000000" w:sz="4" w:space="0"/>
              <w:bottom w:val="single" w:color="000000" w:sz="4" w:space="0"/>
              <w:right w:val="single" w:color="000000" w:sz="8" w:space="0"/>
            </w:tcBorders>
            <w:shd w:val="clear" w:color="auto" w:fill="auto"/>
            <w:noWrap w:val="0"/>
            <w:vAlign w:val="top"/>
          </w:tcPr>
          <w:p w14:paraId="40A4F008">
            <w:pPr>
              <w:jc w:val="right"/>
              <w:rPr>
                <w:rFonts w:hint="eastAsia" w:ascii="宋体" w:hAnsi="宋体" w:cs="宋体"/>
                <w:color w:val="000000"/>
                <w:sz w:val="20"/>
                <w:szCs w:val="20"/>
              </w:rPr>
            </w:pPr>
          </w:p>
        </w:tc>
      </w:tr>
      <w:tr w14:paraId="1EE94208">
        <w:tblPrEx>
          <w:tblCellMar>
            <w:top w:w="0" w:type="dxa"/>
            <w:left w:w="0" w:type="dxa"/>
            <w:bottom w:w="0" w:type="dxa"/>
            <w:right w:w="0" w:type="dxa"/>
          </w:tblCellMar>
        </w:tblPrEx>
        <w:trPr>
          <w:trHeight w:val="90" w:hRule="atLeast"/>
        </w:trPr>
        <w:tc>
          <w:tcPr>
            <w:tcW w:w="3117"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307B107">
            <w:pPr>
              <w:jc w:val="left"/>
              <w:rPr>
                <w:rFonts w:hint="eastAsia" w:ascii="宋体" w:hAnsi="宋体" w:cs="宋体"/>
                <w:color w:val="000000"/>
                <w:sz w:val="20"/>
                <w:szCs w:val="20"/>
              </w:rPr>
            </w:pPr>
          </w:p>
        </w:tc>
        <w:tc>
          <w:tcPr>
            <w:tcW w:w="7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39383D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8</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69BF7DA">
            <w:pPr>
              <w:jc w:val="left"/>
              <w:rPr>
                <w:rFonts w:hint="eastAsia" w:ascii="宋体" w:hAnsi="宋体" w:cs="宋体"/>
                <w:color w:val="000000"/>
                <w:sz w:val="20"/>
                <w:szCs w:val="20"/>
              </w:rPr>
            </w:pPr>
          </w:p>
        </w:tc>
        <w:tc>
          <w:tcPr>
            <w:tcW w:w="2587" w:type="dxa"/>
            <w:tcBorders>
              <w:top w:val="single" w:color="000000" w:sz="4" w:space="0"/>
              <w:left w:val="single" w:color="000000" w:sz="4" w:space="0"/>
              <w:bottom w:val="single" w:color="000000" w:sz="4" w:space="0"/>
              <w:right w:val="nil"/>
            </w:tcBorders>
            <w:shd w:val="clear" w:color="auto" w:fill="auto"/>
            <w:noWrap/>
            <w:tcMar>
              <w:top w:w="15" w:type="dxa"/>
              <w:left w:w="15" w:type="dxa"/>
              <w:bottom w:w="0" w:type="dxa"/>
              <w:right w:w="15" w:type="dxa"/>
            </w:tcMar>
            <w:vAlign w:val="center"/>
          </w:tcPr>
          <w:p w14:paraId="4493D12C">
            <w:pPr>
              <w:widowControl/>
              <w:jc w:val="left"/>
              <w:textAlignment w:val="center"/>
              <w:rPr>
                <w:rFonts w:hint="eastAsia" w:ascii="宋体" w:hAnsi="宋体" w:cs="宋体"/>
                <w:color w:val="000000"/>
                <w:sz w:val="20"/>
                <w:szCs w:val="20"/>
              </w:rPr>
            </w:pPr>
            <w:r>
              <w:rPr>
                <w:rFonts w:hint="eastAsia" w:ascii="宋体" w:hAnsi="宋体" w:cs="宋体"/>
                <w:color w:val="000000"/>
                <w:sz w:val="20"/>
                <w:szCs w:val="20"/>
                <w:lang w:eastAsia="zh-CN"/>
              </w:rPr>
              <w:t>八、社会保障和就业支出</w:t>
            </w:r>
          </w:p>
        </w:tc>
        <w:tc>
          <w:tcPr>
            <w:tcW w:w="50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03D5FB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19</w:t>
            </w:r>
          </w:p>
        </w:tc>
        <w:tc>
          <w:tcPr>
            <w:tcW w:w="1394" w:type="dxa"/>
            <w:tcBorders>
              <w:top w:val="single" w:color="000000" w:sz="4" w:space="0"/>
              <w:left w:val="nil"/>
              <w:bottom w:val="single" w:color="000000" w:sz="4" w:space="0"/>
              <w:right w:val="nil"/>
            </w:tcBorders>
            <w:shd w:val="clear" w:color="auto" w:fill="FFFFFF"/>
            <w:noWrap/>
            <w:tcMar>
              <w:top w:w="15" w:type="dxa"/>
              <w:left w:w="15" w:type="dxa"/>
              <w:bottom w:w="0" w:type="dxa"/>
              <w:right w:w="15" w:type="dxa"/>
            </w:tcMar>
            <w:vAlign w:val="center"/>
          </w:tcPr>
          <w:p w14:paraId="4A1659AE">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414.72</w:t>
            </w:r>
          </w:p>
        </w:tc>
        <w:tc>
          <w:tcPr>
            <w:tcW w:w="146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A78A523">
            <w:pPr>
              <w:widowControl/>
              <w:jc w:val="center"/>
              <w:textAlignment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414.72</w:t>
            </w:r>
          </w:p>
        </w:tc>
        <w:tc>
          <w:tcPr>
            <w:tcW w:w="1247" w:type="dxa"/>
            <w:gridSpan w:val="2"/>
            <w:tcBorders>
              <w:top w:val="single" w:color="000000" w:sz="4" w:space="0"/>
              <w:left w:val="nil"/>
              <w:bottom w:val="single" w:color="000000" w:sz="4" w:space="0"/>
              <w:right w:val="single" w:color="000000" w:sz="8" w:space="0"/>
            </w:tcBorders>
            <w:shd w:val="clear" w:color="auto" w:fill="auto"/>
            <w:noWrap/>
            <w:tcMar>
              <w:top w:w="15" w:type="dxa"/>
              <w:left w:w="15" w:type="dxa"/>
              <w:bottom w:w="0" w:type="dxa"/>
              <w:right w:w="15" w:type="dxa"/>
            </w:tcMar>
            <w:vAlign w:val="center"/>
          </w:tcPr>
          <w:p w14:paraId="5E3520D6">
            <w:pPr>
              <w:jc w:val="center"/>
              <w:rPr>
                <w:rFonts w:hint="eastAsia" w:ascii="宋体" w:hAnsi="宋体" w:cs="宋体"/>
                <w:color w:val="000000"/>
                <w:sz w:val="20"/>
                <w:szCs w:val="20"/>
              </w:rPr>
            </w:pPr>
          </w:p>
        </w:tc>
        <w:tc>
          <w:tcPr>
            <w:tcW w:w="1298" w:type="dxa"/>
            <w:tcBorders>
              <w:top w:val="single" w:color="000000" w:sz="4" w:space="0"/>
              <w:left w:val="nil"/>
              <w:bottom w:val="single" w:color="000000" w:sz="4" w:space="0"/>
              <w:right w:val="single" w:color="000000" w:sz="8" w:space="0"/>
            </w:tcBorders>
            <w:shd w:val="clear" w:color="auto" w:fill="auto"/>
            <w:noWrap w:val="0"/>
            <w:vAlign w:val="top"/>
          </w:tcPr>
          <w:p w14:paraId="61302904">
            <w:pPr>
              <w:jc w:val="center"/>
              <w:rPr>
                <w:rFonts w:hint="eastAsia" w:ascii="宋体" w:hAnsi="宋体" w:cs="宋体"/>
                <w:color w:val="000000"/>
                <w:sz w:val="20"/>
                <w:szCs w:val="20"/>
              </w:rPr>
            </w:pPr>
          </w:p>
        </w:tc>
      </w:tr>
      <w:tr w14:paraId="54C6FD5B">
        <w:tblPrEx>
          <w:tblCellMar>
            <w:top w:w="0" w:type="dxa"/>
            <w:left w:w="0" w:type="dxa"/>
            <w:bottom w:w="0" w:type="dxa"/>
            <w:right w:w="0" w:type="dxa"/>
          </w:tblCellMar>
        </w:tblPrEx>
        <w:trPr>
          <w:trHeight w:val="90" w:hRule="atLeast"/>
        </w:trPr>
        <w:tc>
          <w:tcPr>
            <w:tcW w:w="3117"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CBC9F78">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zh-HK"/>
              </w:rPr>
              <w:t>本年收入合计</w:t>
            </w:r>
          </w:p>
        </w:tc>
        <w:tc>
          <w:tcPr>
            <w:tcW w:w="7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1BEBF4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9</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BC12BA9">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14231.56</w:t>
            </w:r>
          </w:p>
        </w:tc>
        <w:tc>
          <w:tcPr>
            <w:tcW w:w="2587" w:type="dxa"/>
            <w:tcBorders>
              <w:top w:val="single" w:color="000000" w:sz="4" w:space="0"/>
              <w:left w:val="single" w:color="000000" w:sz="4" w:space="0"/>
              <w:bottom w:val="single" w:color="000000" w:sz="4" w:space="0"/>
              <w:right w:val="nil"/>
            </w:tcBorders>
            <w:shd w:val="clear" w:color="auto" w:fill="auto"/>
            <w:noWrap/>
            <w:tcMar>
              <w:top w:w="15" w:type="dxa"/>
              <w:left w:w="15" w:type="dxa"/>
              <w:bottom w:w="0" w:type="dxa"/>
              <w:right w:w="15" w:type="dxa"/>
            </w:tcMar>
            <w:vAlign w:val="center"/>
          </w:tcPr>
          <w:p w14:paraId="6D8AD369">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zh-HK"/>
              </w:rPr>
              <w:t>本年支出合计</w:t>
            </w:r>
          </w:p>
        </w:tc>
        <w:tc>
          <w:tcPr>
            <w:tcW w:w="50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880F7F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23</w:t>
            </w:r>
          </w:p>
        </w:tc>
        <w:tc>
          <w:tcPr>
            <w:tcW w:w="1394" w:type="dxa"/>
            <w:tcBorders>
              <w:top w:val="single" w:color="000000" w:sz="4" w:space="0"/>
              <w:left w:val="nil"/>
              <w:bottom w:val="single" w:color="000000" w:sz="4" w:space="0"/>
              <w:right w:val="nil"/>
            </w:tcBorders>
            <w:shd w:val="clear" w:color="auto" w:fill="FFFFFF"/>
            <w:noWrap/>
            <w:tcMar>
              <w:top w:w="15" w:type="dxa"/>
              <w:left w:w="15" w:type="dxa"/>
              <w:bottom w:w="0" w:type="dxa"/>
              <w:right w:w="15" w:type="dxa"/>
            </w:tcMar>
            <w:vAlign w:val="center"/>
          </w:tcPr>
          <w:p w14:paraId="7557D24A">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14231.56</w:t>
            </w:r>
          </w:p>
        </w:tc>
        <w:tc>
          <w:tcPr>
            <w:tcW w:w="146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0994A91">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14231.56</w:t>
            </w:r>
          </w:p>
        </w:tc>
        <w:tc>
          <w:tcPr>
            <w:tcW w:w="1247" w:type="dxa"/>
            <w:gridSpan w:val="2"/>
            <w:tcBorders>
              <w:top w:val="single" w:color="000000" w:sz="4" w:space="0"/>
              <w:left w:val="nil"/>
              <w:bottom w:val="single" w:color="000000" w:sz="4" w:space="0"/>
              <w:right w:val="single" w:color="000000" w:sz="8" w:space="0"/>
            </w:tcBorders>
            <w:shd w:val="clear" w:color="auto" w:fill="auto"/>
            <w:noWrap/>
            <w:tcMar>
              <w:top w:w="15" w:type="dxa"/>
              <w:left w:w="15" w:type="dxa"/>
              <w:bottom w:w="0" w:type="dxa"/>
              <w:right w:w="15" w:type="dxa"/>
            </w:tcMar>
            <w:vAlign w:val="center"/>
          </w:tcPr>
          <w:p w14:paraId="33587165">
            <w:pPr>
              <w:rPr>
                <w:rFonts w:hint="eastAsia" w:ascii="宋体" w:hAnsi="宋体" w:cs="宋体"/>
                <w:b/>
                <w:color w:val="000000"/>
                <w:sz w:val="20"/>
                <w:szCs w:val="20"/>
              </w:rPr>
            </w:pPr>
          </w:p>
        </w:tc>
        <w:tc>
          <w:tcPr>
            <w:tcW w:w="1298" w:type="dxa"/>
            <w:tcBorders>
              <w:top w:val="single" w:color="000000" w:sz="4" w:space="0"/>
              <w:left w:val="nil"/>
              <w:bottom w:val="single" w:color="000000" w:sz="4" w:space="0"/>
              <w:right w:val="single" w:color="000000" w:sz="8" w:space="0"/>
            </w:tcBorders>
            <w:shd w:val="clear" w:color="auto" w:fill="auto"/>
            <w:noWrap w:val="0"/>
            <w:vAlign w:val="top"/>
          </w:tcPr>
          <w:p w14:paraId="2755039B">
            <w:pPr>
              <w:rPr>
                <w:rFonts w:hint="eastAsia" w:ascii="宋体" w:hAnsi="宋体" w:cs="宋体"/>
                <w:b/>
                <w:color w:val="000000"/>
                <w:sz w:val="20"/>
                <w:szCs w:val="20"/>
              </w:rPr>
            </w:pPr>
          </w:p>
        </w:tc>
      </w:tr>
      <w:tr w14:paraId="49D3C677">
        <w:tblPrEx>
          <w:tblCellMar>
            <w:top w:w="0" w:type="dxa"/>
            <w:left w:w="0" w:type="dxa"/>
            <w:bottom w:w="0" w:type="dxa"/>
            <w:right w:w="0" w:type="dxa"/>
          </w:tblCellMar>
        </w:tblPrEx>
        <w:trPr>
          <w:trHeight w:val="90" w:hRule="atLeast"/>
        </w:trPr>
        <w:tc>
          <w:tcPr>
            <w:tcW w:w="3117"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7A3654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年初财政拨款结转和结余</w:t>
            </w:r>
          </w:p>
        </w:tc>
        <w:tc>
          <w:tcPr>
            <w:tcW w:w="7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DDE430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96D3D2B">
            <w:pPr>
              <w:jc w:val="right"/>
              <w:rPr>
                <w:rFonts w:hint="eastAsia" w:ascii="宋体" w:hAnsi="宋体" w:cs="宋体"/>
                <w:color w:val="000000"/>
                <w:sz w:val="20"/>
                <w:szCs w:val="20"/>
              </w:rPr>
            </w:pPr>
          </w:p>
        </w:tc>
        <w:tc>
          <w:tcPr>
            <w:tcW w:w="2587" w:type="dxa"/>
            <w:tcBorders>
              <w:top w:val="single" w:color="000000" w:sz="4" w:space="0"/>
              <w:left w:val="single" w:color="000000" w:sz="4" w:space="0"/>
              <w:bottom w:val="single" w:color="000000" w:sz="4" w:space="0"/>
              <w:right w:val="nil"/>
            </w:tcBorders>
            <w:shd w:val="clear" w:color="auto" w:fill="auto"/>
            <w:noWrap/>
            <w:tcMar>
              <w:top w:w="15" w:type="dxa"/>
              <w:left w:w="15" w:type="dxa"/>
              <w:bottom w:w="0" w:type="dxa"/>
              <w:right w:w="15" w:type="dxa"/>
            </w:tcMar>
            <w:vAlign w:val="center"/>
          </w:tcPr>
          <w:p w14:paraId="79F7A6A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年末财政拨款结转和结余</w:t>
            </w:r>
          </w:p>
        </w:tc>
        <w:tc>
          <w:tcPr>
            <w:tcW w:w="50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062E05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24</w:t>
            </w:r>
          </w:p>
        </w:tc>
        <w:tc>
          <w:tcPr>
            <w:tcW w:w="1394" w:type="dxa"/>
            <w:tcBorders>
              <w:top w:val="single" w:color="000000" w:sz="4" w:space="0"/>
              <w:left w:val="nil"/>
              <w:bottom w:val="single" w:color="000000" w:sz="4" w:space="0"/>
              <w:right w:val="nil"/>
            </w:tcBorders>
            <w:shd w:val="clear" w:color="auto" w:fill="FFFFFF"/>
            <w:noWrap/>
            <w:tcMar>
              <w:top w:w="15" w:type="dxa"/>
              <w:left w:w="15" w:type="dxa"/>
              <w:bottom w:w="0" w:type="dxa"/>
              <w:right w:w="15" w:type="dxa"/>
            </w:tcMar>
            <w:vAlign w:val="center"/>
          </w:tcPr>
          <w:p w14:paraId="5AB77425">
            <w:pPr>
              <w:jc w:val="center"/>
              <w:rPr>
                <w:rFonts w:hint="eastAsia" w:ascii="宋体" w:hAnsi="宋体" w:cs="宋体"/>
                <w:color w:val="000000"/>
                <w:sz w:val="20"/>
                <w:szCs w:val="20"/>
              </w:rPr>
            </w:pPr>
          </w:p>
        </w:tc>
        <w:tc>
          <w:tcPr>
            <w:tcW w:w="146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9477FAB">
            <w:pPr>
              <w:jc w:val="center"/>
              <w:rPr>
                <w:rFonts w:hint="eastAsia" w:ascii="宋体" w:hAnsi="宋体" w:cs="宋体"/>
                <w:color w:val="000000"/>
                <w:sz w:val="20"/>
                <w:szCs w:val="20"/>
              </w:rPr>
            </w:pPr>
          </w:p>
        </w:tc>
        <w:tc>
          <w:tcPr>
            <w:tcW w:w="1247" w:type="dxa"/>
            <w:gridSpan w:val="2"/>
            <w:tcBorders>
              <w:top w:val="single" w:color="000000" w:sz="4" w:space="0"/>
              <w:left w:val="nil"/>
              <w:bottom w:val="single" w:color="000000" w:sz="4" w:space="0"/>
              <w:right w:val="single" w:color="000000" w:sz="8" w:space="0"/>
            </w:tcBorders>
            <w:shd w:val="clear" w:color="auto" w:fill="auto"/>
            <w:noWrap/>
            <w:tcMar>
              <w:top w:w="15" w:type="dxa"/>
              <w:left w:w="15" w:type="dxa"/>
              <w:bottom w:w="0" w:type="dxa"/>
              <w:right w:w="15" w:type="dxa"/>
            </w:tcMar>
            <w:vAlign w:val="center"/>
          </w:tcPr>
          <w:p w14:paraId="155C39DD">
            <w:pPr>
              <w:rPr>
                <w:rFonts w:hint="eastAsia" w:ascii="宋体" w:hAnsi="宋体" w:cs="宋体"/>
                <w:color w:val="000000"/>
                <w:sz w:val="20"/>
                <w:szCs w:val="20"/>
              </w:rPr>
            </w:pPr>
          </w:p>
        </w:tc>
        <w:tc>
          <w:tcPr>
            <w:tcW w:w="1298" w:type="dxa"/>
            <w:tcBorders>
              <w:top w:val="single" w:color="000000" w:sz="4" w:space="0"/>
              <w:left w:val="nil"/>
              <w:bottom w:val="single" w:color="000000" w:sz="4" w:space="0"/>
              <w:right w:val="single" w:color="000000" w:sz="8" w:space="0"/>
            </w:tcBorders>
            <w:shd w:val="clear" w:color="auto" w:fill="auto"/>
            <w:noWrap w:val="0"/>
            <w:vAlign w:val="top"/>
          </w:tcPr>
          <w:p w14:paraId="53B6E857">
            <w:pPr>
              <w:rPr>
                <w:rFonts w:hint="eastAsia" w:ascii="宋体" w:hAnsi="宋体" w:cs="宋体"/>
                <w:color w:val="000000"/>
                <w:sz w:val="20"/>
                <w:szCs w:val="20"/>
              </w:rPr>
            </w:pPr>
          </w:p>
        </w:tc>
      </w:tr>
      <w:tr w14:paraId="0790991F">
        <w:tblPrEx>
          <w:tblCellMar>
            <w:top w:w="0" w:type="dxa"/>
            <w:left w:w="0" w:type="dxa"/>
            <w:bottom w:w="0" w:type="dxa"/>
            <w:right w:w="0" w:type="dxa"/>
          </w:tblCellMar>
        </w:tblPrEx>
        <w:trPr>
          <w:trHeight w:val="90" w:hRule="atLeast"/>
        </w:trPr>
        <w:tc>
          <w:tcPr>
            <w:tcW w:w="3117"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3D6A71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一般公共预算财政拨款</w:t>
            </w:r>
          </w:p>
        </w:tc>
        <w:tc>
          <w:tcPr>
            <w:tcW w:w="7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C9FDC1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11</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B2E3907">
            <w:pPr>
              <w:jc w:val="right"/>
              <w:rPr>
                <w:rFonts w:hint="eastAsia" w:ascii="宋体" w:hAnsi="宋体" w:cs="宋体"/>
                <w:color w:val="000000"/>
                <w:sz w:val="20"/>
                <w:szCs w:val="20"/>
              </w:rPr>
            </w:pPr>
          </w:p>
        </w:tc>
        <w:tc>
          <w:tcPr>
            <w:tcW w:w="2587" w:type="dxa"/>
            <w:tcBorders>
              <w:top w:val="single" w:color="000000" w:sz="4" w:space="0"/>
              <w:left w:val="single" w:color="000000" w:sz="4" w:space="0"/>
              <w:bottom w:val="single" w:color="000000" w:sz="4" w:space="0"/>
              <w:right w:val="nil"/>
            </w:tcBorders>
            <w:shd w:val="clear" w:color="auto" w:fill="auto"/>
            <w:noWrap/>
            <w:tcMar>
              <w:top w:w="15" w:type="dxa"/>
              <w:left w:w="15" w:type="dxa"/>
              <w:bottom w:w="0" w:type="dxa"/>
              <w:right w:w="15" w:type="dxa"/>
            </w:tcMar>
            <w:vAlign w:val="center"/>
          </w:tcPr>
          <w:p w14:paraId="532118BD">
            <w:pPr>
              <w:jc w:val="left"/>
              <w:rPr>
                <w:rFonts w:hint="eastAsia" w:ascii="宋体" w:hAnsi="宋体" w:cs="宋体"/>
                <w:color w:val="000000"/>
                <w:sz w:val="20"/>
                <w:szCs w:val="20"/>
              </w:rPr>
            </w:pPr>
          </w:p>
        </w:tc>
        <w:tc>
          <w:tcPr>
            <w:tcW w:w="50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D0E08B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25</w:t>
            </w:r>
          </w:p>
        </w:tc>
        <w:tc>
          <w:tcPr>
            <w:tcW w:w="1394" w:type="dxa"/>
            <w:tcBorders>
              <w:top w:val="single" w:color="000000" w:sz="4" w:space="0"/>
              <w:left w:val="nil"/>
              <w:bottom w:val="single" w:color="000000" w:sz="4" w:space="0"/>
              <w:right w:val="nil"/>
            </w:tcBorders>
            <w:shd w:val="clear" w:color="auto" w:fill="FFFFFF"/>
            <w:noWrap/>
            <w:tcMar>
              <w:top w:w="15" w:type="dxa"/>
              <w:left w:w="15" w:type="dxa"/>
              <w:bottom w:w="0" w:type="dxa"/>
              <w:right w:w="15" w:type="dxa"/>
            </w:tcMar>
            <w:vAlign w:val="center"/>
          </w:tcPr>
          <w:p w14:paraId="39AE89BF">
            <w:pPr>
              <w:jc w:val="center"/>
              <w:rPr>
                <w:rFonts w:hint="eastAsia" w:ascii="宋体" w:hAnsi="宋体" w:cs="宋体"/>
                <w:color w:val="000000"/>
                <w:sz w:val="20"/>
                <w:szCs w:val="20"/>
              </w:rPr>
            </w:pPr>
          </w:p>
        </w:tc>
        <w:tc>
          <w:tcPr>
            <w:tcW w:w="146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26C1C1E">
            <w:pPr>
              <w:jc w:val="center"/>
              <w:rPr>
                <w:rFonts w:hint="eastAsia" w:ascii="宋体" w:hAnsi="宋体" w:cs="宋体"/>
                <w:color w:val="000000"/>
                <w:sz w:val="20"/>
                <w:szCs w:val="20"/>
              </w:rPr>
            </w:pPr>
          </w:p>
        </w:tc>
        <w:tc>
          <w:tcPr>
            <w:tcW w:w="1247" w:type="dxa"/>
            <w:gridSpan w:val="2"/>
            <w:tcBorders>
              <w:top w:val="single" w:color="000000" w:sz="4" w:space="0"/>
              <w:left w:val="nil"/>
              <w:bottom w:val="single" w:color="000000" w:sz="4" w:space="0"/>
              <w:right w:val="single" w:color="000000" w:sz="8" w:space="0"/>
            </w:tcBorders>
            <w:shd w:val="clear" w:color="auto" w:fill="auto"/>
            <w:noWrap/>
            <w:tcMar>
              <w:top w:w="15" w:type="dxa"/>
              <w:left w:w="15" w:type="dxa"/>
              <w:bottom w:w="0" w:type="dxa"/>
              <w:right w:w="15" w:type="dxa"/>
            </w:tcMar>
            <w:vAlign w:val="center"/>
          </w:tcPr>
          <w:p w14:paraId="574F7F4C">
            <w:pPr>
              <w:rPr>
                <w:rFonts w:hint="eastAsia" w:ascii="宋体" w:hAnsi="宋体" w:cs="宋体"/>
                <w:color w:val="000000"/>
                <w:sz w:val="20"/>
                <w:szCs w:val="20"/>
              </w:rPr>
            </w:pPr>
          </w:p>
        </w:tc>
        <w:tc>
          <w:tcPr>
            <w:tcW w:w="1298" w:type="dxa"/>
            <w:tcBorders>
              <w:top w:val="single" w:color="000000" w:sz="4" w:space="0"/>
              <w:left w:val="nil"/>
              <w:bottom w:val="single" w:color="000000" w:sz="4" w:space="0"/>
              <w:right w:val="single" w:color="000000" w:sz="8" w:space="0"/>
            </w:tcBorders>
            <w:shd w:val="clear" w:color="auto" w:fill="auto"/>
            <w:noWrap w:val="0"/>
            <w:vAlign w:val="top"/>
          </w:tcPr>
          <w:p w14:paraId="08ACD270">
            <w:pPr>
              <w:rPr>
                <w:rFonts w:hint="eastAsia" w:ascii="宋体" w:hAnsi="宋体" w:cs="宋体"/>
                <w:color w:val="000000"/>
                <w:sz w:val="20"/>
                <w:szCs w:val="20"/>
              </w:rPr>
            </w:pPr>
          </w:p>
        </w:tc>
      </w:tr>
      <w:tr w14:paraId="153FFBC0">
        <w:tblPrEx>
          <w:tblCellMar>
            <w:top w:w="0" w:type="dxa"/>
            <w:left w:w="0" w:type="dxa"/>
            <w:bottom w:w="0" w:type="dxa"/>
            <w:right w:w="0" w:type="dxa"/>
          </w:tblCellMar>
        </w:tblPrEx>
        <w:trPr>
          <w:trHeight w:val="90" w:hRule="atLeast"/>
        </w:trPr>
        <w:tc>
          <w:tcPr>
            <w:tcW w:w="3117" w:type="dxa"/>
            <w:tcBorders>
              <w:top w:val="single" w:color="000000" w:sz="4" w:space="0"/>
              <w:left w:val="single" w:color="000000" w:sz="8" w:space="0"/>
              <w:bottom w:val="nil"/>
              <w:right w:val="nil"/>
            </w:tcBorders>
            <w:shd w:val="clear" w:color="auto" w:fill="auto"/>
            <w:noWrap/>
            <w:tcMar>
              <w:top w:w="15" w:type="dxa"/>
              <w:left w:w="15" w:type="dxa"/>
              <w:bottom w:w="0" w:type="dxa"/>
              <w:right w:w="15" w:type="dxa"/>
            </w:tcMar>
            <w:vAlign w:val="center"/>
          </w:tcPr>
          <w:p w14:paraId="18FFDF6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政府性基金预算财政拨款</w:t>
            </w:r>
          </w:p>
        </w:tc>
        <w:tc>
          <w:tcPr>
            <w:tcW w:w="7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1F888A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12</w:t>
            </w:r>
          </w:p>
        </w:tc>
        <w:tc>
          <w:tcPr>
            <w:tcW w:w="1260" w:type="dxa"/>
            <w:tcBorders>
              <w:top w:val="single" w:color="000000" w:sz="4" w:space="0"/>
              <w:left w:val="single" w:color="000000" w:sz="4" w:space="0"/>
              <w:bottom w:val="nil"/>
              <w:right w:val="single" w:color="000000" w:sz="4" w:space="0"/>
            </w:tcBorders>
            <w:shd w:val="clear" w:color="auto" w:fill="auto"/>
            <w:noWrap/>
            <w:tcMar>
              <w:top w:w="15" w:type="dxa"/>
              <w:left w:w="15" w:type="dxa"/>
              <w:bottom w:w="0" w:type="dxa"/>
              <w:right w:w="15" w:type="dxa"/>
            </w:tcMar>
            <w:vAlign w:val="center"/>
          </w:tcPr>
          <w:p w14:paraId="43304EAE">
            <w:pPr>
              <w:jc w:val="right"/>
              <w:rPr>
                <w:rFonts w:hint="eastAsia" w:ascii="宋体" w:hAnsi="宋体" w:cs="宋体"/>
                <w:color w:val="000000"/>
                <w:sz w:val="20"/>
                <w:szCs w:val="20"/>
              </w:rPr>
            </w:pPr>
          </w:p>
        </w:tc>
        <w:tc>
          <w:tcPr>
            <w:tcW w:w="2587" w:type="dxa"/>
            <w:tcBorders>
              <w:top w:val="single" w:color="000000" w:sz="4" w:space="0"/>
              <w:left w:val="single" w:color="000000" w:sz="4" w:space="0"/>
              <w:bottom w:val="nil"/>
              <w:right w:val="nil"/>
            </w:tcBorders>
            <w:shd w:val="clear" w:color="auto" w:fill="auto"/>
            <w:noWrap/>
            <w:tcMar>
              <w:top w:w="15" w:type="dxa"/>
              <w:left w:w="15" w:type="dxa"/>
              <w:bottom w:w="0" w:type="dxa"/>
              <w:right w:w="15" w:type="dxa"/>
            </w:tcMar>
            <w:vAlign w:val="center"/>
          </w:tcPr>
          <w:p w14:paraId="41F89919">
            <w:pPr>
              <w:jc w:val="left"/>
              <w:rPr>
                <w:rFonts w:hint="eastAsia" w:ascii="宋体" w:hAnsi="宋体" w:cs="宋体"/>
                <w:color w:val="000000"/>
                <w:sz w:val="20"/>
                <w:szCs w:val="20"/>
              </w:rPr>
            </w:pPr>
          </w:p>
        </w:tc>
        <w:tc>
          <w:tcPr>
            <w:tcW w:w="50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FBCA2F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26</w:t>
            </w:r>
          </w:p>
        </w:tc>
        <w:tc>
          <w:tcPr>
            <w:tcW w:w="1394" w:type="dxa"/>
            <w:tcBorders>
              <w:top w:val="single" w:color="000000" w:sz="4" w:space="0"/>
              <w:left w:val="nil"/>
              <w:bottom w:val="nil"/>
              <w:right w:val="nil"/>
            </w:tcBorders>
            <w:shd w:val="clear" w:color="auto" w:fill="FFFFFF"/>
            <w:noWrap/>
            <w:tcMar>
              <w:top w:w="15" w:type="dxa"/>
              <w:left w:w="15" w:type="dxa"/>
              <w:bottom w:w="0" w:type="dxa"/>
              <w:right w:w="15" w:type="dxa"/>
            </w:tcMar>
            <w:vAlign w:val="center"/>
          </w:tcPr>
          <w:p w14:paraId="72B2CB7C">
            <w:pPr>
              <w:jc w:val="center"/>
              <w:rPr>
                <w:rFonts w:hint="eastAsia" w:ascii="宋体" w:hAnsi="宋体" w:cs="宋体"/>
                <w:color w:val="000000"/>
                <w:sz w:val="20"/>
                <w:szCs w:val="20"/>
              </w:rPr>
            </w:pPr>
          </w:p>
        </w:tc>
        <w:tc>
          <w:tcPr>
            <w:tcW w:w="146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E8A9CCD">
            <w:pPr>
              <w:jc w:val="center"/>
              <w:rPr>
                <w:rFonts w:hint="eastAsia" w:ascii="宋体" w:hAnsi="宋体" w:cs="宋体"/>
                <w:color w:val="000000"/>
                <w:sz w:val="20"/>
                <w:szCs w:val="20"/>
              </w:rPr>
            </w:pPr>
          </w:p>
        </w:tc>
        <w:tc>
          <w:tcPr>
            <w:tcW w:w="1247" w:type="dxa"/>
            <w:gridSpan w:val="2"/>
            <w:tcBorders>
              <w:top w:val="single" w:color="000000" w:sz="4" w:space="0"/>
              <w:left w:val="nil"/>
              <w:bottom w:val="nil"/>
              <w:right w:val="single" w:color="000000" w:sz="8" w:space="0"/>
            </w:tcBorders>
            <w:shd w:val="clear" w:color="auto" w:fill="auto"/>
            <w:noWrap/>
            <w:tcMar>
              <w:top w:w="15" w:type="dxa"/>
              <w:left w:w="15" w:type="dxa"/>
              <w:bottom w:w="0" w:type="dxa"/>
              <w:right w:w="15" w:type="dxa"/>
            </w:tcMar>
            <w:vAlign w:val="center"/>
          </w:tcPr>
          <w:p w14:paraId="005FA2ED">
            <w:pPr>
              <w:rPr>
                <w:rFonts w:hint="eastAsia" w:ascii="宋体" w:hAnsi="宋体" w:cs="宋体"/>
                <w:color w:val="000000"/>
                <w:sz w:val="20"/>
                <w:szCs w:val="20"/>
              </w:rPr>
            </w:pPr>
          </w:p>
        </w:tc>
        <w:tc>
          <w:tcPr>
            <w:tcW w:w="1298" w:type="dxa"/>
            <w:tcBorders>
              <w:top w:val="single" w:color="000000" w:sz="4" w:space="0"/>
              <w:left w:val="nil"/>
              <w:bottom w:val="nil"/>
              <w:right w:val="single" w:color="000000" w:sz="8" w:space="0"/>
            </w:tcBorders>
            <w:shd w:val="clear" w:color="auto" w:fill="auto"/>
            <w:noWrap w:val="0"/>
            <w:vAlign w:val="top"/>
          </w:tcPr>
          <w:p w14:paraId="7475FF1B">
            <w:pPr>
              <w:rPr>
                <w:rFonts w:hint="eastAsia" w:ascii="宋体" w:hAnsi="宋体" w:cs="宋体"/>
                <w:color w:val="000000"/>
                <w:sz w:val="20"/>
                <w:szCs w:val="20"/>
              </w:rPr>
            </w:pPr>
          </w:p>
        </w:tc>
      </w:tr>
      <w:tr w14:paraId="4AE6CA05">
        <w:tblPrEx>
          <w:tblCellMar>
            <w:top w:w="0" w:type="dxa"/>
            <w:left w:w="0" w:type="dxa"/>
            <w:bottom w:w="0" w:type="dxa"/>
            <w:right w:w="0" w:type="dxa"/>
          </w:tblCellMar>
        </w:tblPrEx>
        <w:trPr>
          <w:trHeight w:val="90" w:hRule="atLeast"/>
        </w:trPr>
        <w:tc>
          <w:tcPr>
            <w:tcW w:w="3117" w:type="dxa"/>
            <w:tcBorders>
              <w:top w:val="single" w:color="000000" w:sz="4" w:space="0"/>
              <w:left w:val="single" w:color="000000" w:sz="8" w:space="0"/>
              <w:bottom w:val="nil"/>
              <w:right w:val="nil"/>
            </w:tcBorders>
            <w:shd w:val="clear" w:color="auto" w:fill="auto"/>
            <w:noWrap/>
            <w:tcMar>
              <w:top w:w="15" w:type="dxa"/>
              <w:left w:w="15" w:type="dxa"/>
              <w:bottom w:w="0" w:type="dxa"/>
              <w:right w:w="15" w:type="dxa"/>
            </w:tcMar>
            <w:vAlign w:val="center"/>
          </w:tcPr>
          <w:p w14:paraId="0889B086">
            <w:pPr>
              <w:jc w:val="center"/>
              <w:rPr>
                <w:rFonts w:hint="eastAsia" w:ascii="宋体" w:hAnsi="宋体" w:cs="宋体"/>
                <w:color w:val="000000"/>
                <w:sz w:val="20"/>
                <w:szCs w:val="20"/>
              </w:rPr>
            </w:pPr>
            <w:r>
              <w:rPr>
                <w:rFonts w:hint="eastAsia" w:ascii="宋体" w:hAnsi="宋体" w:cs="宋体"/>
                <w:color w:val="000000"/>
                <w:sz w:val="20"/>
                <w:szCs w:val="20"/>
              </w:rPr>
              <w:t xml:space="preserve">      国有资本经营预算财政拨款</w:t>
            </w:r>
          </w:p>
        </w:tc>
        <w:tc>
          <w:tcPr>
            <w:tcW w:w="7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9FCDC6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13</w:t>
            </w:r>
          </w:p>
        </w:tc>
        <w:tc>
          <w:tcPr>
            <w:tcW w:w="1260" w:type="dxa"/>
            <w:tcBorders>
              <w:top w:val="single" w:color="000000" w:sz="4" w:space="0"/>
              <w:left w:val="single" w:color="000000" w:sz="4" w:space="0"/>
              <w:bottom w:val="nil"/>
              <w:right w:val="single" w:color="000000" w:sz="4" w:space="0"/>
            </w:tcBorders>
            <w:shd w:val="clear" w:color="auto" w:fill="auto"/>
            <w:noWrap/>
            <w:tcMar>
              <w:top w:w="15" w:type="dxa"/>
              <w:left w:w="15" w:type="dxa"/>
              <w:bottom w:w="0" w:type="dxa"/>
              <w:right w:w="15" w:type="dxa"/>
            </w:tcMar>
            <w:vAlign w:val="center"/>
          </w:tcPr>
          <w:p w14:paraId="01551220">
            <w:pPr>
              <w:jc w:val="right"/>
              <w:rPr>
                <w:rFonts w:hint="eastAsia" w:ascii="宋体" w:hAnsi="宋体" w:cs="宋体"/>
                <w:color w:val="000000"/>
                <w:sz w:val="20"/>
                <w:szCs w:val="20"/>
              </w:rPr>
            </w:pPr>
          </w:p>
        </w:tc>
        <w:tc>
          <w:tcPr>
            <w:tcW w:w="2587" w:type="dxa"/>
            <w:tcBorders>
              <w:top w:val="single" w:color="000000" w:sz="4" w:space="0"/>
              <w:left w:val="single" w:color="000000" w:sz="4" w:space="0"/>
              <w:bottom w:val="nil"/>
              <w:right w:val="nil"/>
            </w:tcBorders>
            <w:shd w:val="clear" w:color="auto" w:fill="auto"/>
            <w:noWrap/>
            <w:tcMar>
              <w:top w:w="15" w:type="dxa"/>
              <w:left w:w="15" w:type="dxa"/>
              <w:bottom w:w="0" w:type="dxa"/>
              <w:right w:w="15" w:type="dxa"/>
            </w:tcMar>
            <w:vAlign w:val="center"/>
          </w:tcPr>
          <w:p w14:paraId="5EA88266">
            <w:pPr>
              <w:jc w:val="left"/>
              <w:rPr>
                <w:rFonts w:hint="eastAsia" w:ascii="宋体" w:hAnsi="宋体" w:cs="宋体"/>
                <w:color w:val="000000"/>
                <w:sz w:val="20"/>
                <w:szCs w:val="20"/>
              </w:rPr>
            </w:pPr>
          </w:p>
        </w:tc>
        <w:tc>
          <w:tcPr>
            <w:tcW w:w="50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A1CCAE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27</w:t>
            </w:r>
          </w:p>
        </w:tc>
        <w:tc>
          <w:tcPr>
            <w:tcW w:w="1394" w:type="dxa"/>
            <w:tcBorders>
              <w:top w:val="single" w:color="000000" w:sz="4" w:space="0"/>
              <w:left w:val="nil"/>
              <w:bottom w:val="nil"/>
              <w:right w:val="nil"/>
            </w:tcBorders>
            <w:shd w:val="clear" w:color="auto" w:fill="FFFFFF"/>
            <w:noWrap/>
            <w:tcMar>
              <w:top w:w="15" w:type="dxa"/>
              <w:left w:w="15" w:type="dxa"/>
              <w:bottom w:w="0" w:type="dxa"/>
              <w:right w:w="15" w:type="dxa"/>
            </w:tcMar>
            <w:vAlign w:val="center"/>
          </w:tcPr>
          <w:p w14:paraId="09109923">
            <w:pPr>
              <w:jc w:val="center"/>
              <w:rPr>
                <w:rFonts w:hint="eastAsia" w:ascii="宋体" w:hAnsi="宋体" w:cs="宋体"/>
                <w:color w:val="000000"/>
                <w:sz w:val="20"/>
                <w:szCs w:val="20"/>
              </w:rPr>
            </w:pPr>
          </w:p>
        </w:tc>
        <w:tc>
          <w:tcPr>
            <w:tcW w:w="146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B42DB23">
            <w:pPr>
              <w:jc w:val="center"/>
              <w:rPr>
                <w:rFonts w:hint="eastAsia" w:ascii="宋体" w:hAnsi="宋体" w:cs="宋体"/>
                <w:color w:val="000000"/>
                <w:sz w:val="20"/>
                <w:szCs w:val="20"/>
              </w:rPr>
            </w:pPr>
          </w:p>
        </w:tc>
        <w:tc>
          <w:tcPr>
            <w:tcW w:w="1247" w:type="dxa"/>
            <w:gridSpan w:val="2"/>
            <w:tcBorders>
              <w:top w:val="single" w:color="000000" w:sz="4" w:space="0"/>
              <w:left w:val="nil"/>
              <w:bottom w:val="nil"/>
              <w:right w:val="single" w:color="000000" w:sz="8" w:space="0"/>
            </w:tcBorders>
            <w:shd w:val="clear" w:color="auto" w:fill="auto"/>
            <w:noWrap/>
            <w:tcMar>
              <w:top w:w="15" w:type="dxa"/>
              <w:left w:w="15" w:type="dxa"/>
              <w:bottom w:w="0" w:type="dxa"/>
              <w:right w:w="15" w:type="dxa"/>
            </w:tcMar>
            <w:vAlign w:val="center"/>
          </w:tcPr>
          <w:p w14:paraId="753A2A18">
            <w:pPr>
              <w:rPr>
                <w:rFonts w:hint="eastAsia" w:ascii="宋体" w:hAnsi="宋体" w:cs="宋体"/>
                <w:color w:val="000000"/>
                <w:sz w:val="20"/>
                <w:szCs w:val="20"/>
              </w:rPr>
            </w:pPr>
          </w:p>
        </w:tc>
        <w:tc>
          <w:tcPr>
            <w:tcW w:w="1298" w:type="dxa"/>
            <w:tcBorders>
              <w:top w:val="single" w:color="000000" w:sz="4" w:space="0"/>
              <w:left w:val="nil"/>
              <w:bottom w:val="nil"/>
              <w:right w:val="single" w:color="000000" w:sz="8" w:space="0"/>
            </w:tcBorders>
            <w:shd w:val="clear" w:color="auto" w:fill="auto"/>
            <w:noWrap w:val="0"/>
            <w:vAlign w:val="top"/>
          </w:tcPr>
          <w:p w14:paraId="115B4E98">
            <w:pPr>
              <w:rPr>
                <w:rFonts w:hint="eastAsia" w:ascii="宋体" w:hAnsi="宋体" w:cs="宋体"/>
                <w:color w:val="000000"/>
                <w:sz w:val="20"/>
                <w:szCs w:val="20"/>
              </w:rPr>
            </w:pPr>
          </w:p>
        </w:tc>
      </w:tr>
      <w:tr w14:paraId="4EBE5992">
        <w:tblPrEx>
          <w:tblCellMar>
            <w:top w:w="0" w:type="dxa"/>
            <w:left w:w="0" w:type="dxa"/>
            <w:bottom w:w="0" w:type="dxa"/>
            <w:right w:w="0" w:type="dxa"/>
          </w:tblCellMar>
        </w:tblPrEx>
        <w:trPr>
          <w:trHeight w:val="90" w:hRule="atLeast"/>
        </w:trPr>
        <w:tc>
          <w:tcPr>
            <w:tcW w:w="3117" w:type="dxa"/>
            <w:tcBorders>
              <w:top w:val="single" w:color="000000" w:sz="4" w:space="0"/>
              <w:left w:val="single" w:color="000000" w:sz="8" w:space="0"/>
              <w:bottom w:val="single" w:color="000000" w:sz="8" w:space="0"/>
              <w:right w:val="nil"/>
            </w:tcBorders>
            <w:shd w:val="clear" w:color="auto" w:fill="FFFFFF"/>
            <w:noWrap/>
            <w:tcMar>
              <w:top w:w="15" w:type="dxa"/>
              <w:left w:w="15" w:type="dxa"/>
              <w:bottom w:w="0" w:type="dxa"/>
              <w:right w:w="15" w:type="dxa"/>
            </w:tcMar>
            <w:vAlign w:val="center"/>
          </w:tcPr>
          <w:p w14:paraId="1BFC2106">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zh-HK"/>
              </w:rPr>
              <w:t>总计</w:t>
            </w:r>
          </w:p>
        </w:tc>
        <w:tc>
          <w:tcPr>
            <w:tcW w:w="7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CBF6F0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14</w:t>
            </w:r>
          </w:p>
        </w:tc>
        <w:tc>
          <w:tcPr>
            <w:tcW w:w="1260" w:type="dxa"/>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5F9E2A86">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14231.56</w:t>
            </w:r>
          </w:p>
        </w:tc>
        <w:tc>
          <w:tcPr>
            <w:tcW w:w="2587" w:type="dxa"/>
            <w:tcBorders>
              <w:top w:val="single" w:color="000000" w:sz="4" w:space="0"/>
              <w:left w:val="single" w:color="000000" w:sz="4" w:space="0"/>
              <w:bottom w:val="single" w:color="000000" w:sz="8" w:space="0"/>
              <w:right w:val="nil"/>
            </w:tcBorders>
            <w:shd w:val="clear" w:color="auto" w:fill="FFFFFF"/>
            <w:noWrap/>
            <w:tcMar>
              <w:top w:w="15" w:type="dxa"/>
              <w:left w:w="15" w:type="dxa"/>
              <w:bottom w:w="0" w:type="dxa"/>
              <w:right w:w="15" w:type="dxa"/>
            </w:tcMar>
            <w:vAlign w:val="center"/>
          </w:tcPr>
          <w:p w14:paraId="0695F45D">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zh-HK"/>
              </w:rPr>
              <w:t>总计</w:t>
            </w:r>
          </w:p>
        </w:tc>
        <w:tc>
          <w:tcPr>
            <w:tcW w:w="50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7652A7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28</w:t>
            </w:r>
          </w:p>
        </w:tc>
        <w:tc>
          <w:tcPr>
            <w:tcW w:w="1394" w:type="dxa"/>
            <w:tcBorders>
              <w:top w:val="single" w:color="000000" w:sz="4" w:space="0"/>
              <w:left w:val="nil"/>
              <w:bottom w:val="nil"/>
              <w:right w:val="nil"/>
            </w:tcBorders>
            <w:shd w:val="clear" w:color="auto" w:fill="FFFFFF"/>
            <w:noWrap/>
            <w:tcMar>
              <w:top w:w="15" w:type="dxa"/>
              <w:left w:w="15" w:type="dxa"/>
              <w:bottom w:w="0" w:type="dxa"/>
              <w:right w:w="15" w:type="dxa"/>
            </w:tcMar>
            <w:vAlign w:val="center"/>
          </w:tcPr>
          <w:p w14:paraId="70C53BEA">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14231.56</w:t>
            </w:r>
          </w:p>
        </w:tc>
        <w:tc>
          <w:tcPr>
            <w:tcW w:w="1469" w:type="dxa"/>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bottom w:w="0" w:type="dxa"/>
              <w:right w:w="15" w:type="dxa"/>
            </w:tcMar>
            <w:vAlign w:val="center"/>
          </w:tcPr>
          <w:p w14:paraId="755945A3">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14231.56</w:t>
            </w:r>
          </w:p>
        </w:tc>
        <w:tc>
          <w:tcPr>
            <w:tcW w:w="1247" w:type="dxa"/>
            <w:gridSpan w:val="2"/>
            <w:tcBorders>
              <w:top w:val="single" w:color="000000" w:sz="4" w:space="0"/>
              <w:left w:val="nil"/>
              <w:bottom w:val="single" w:color="000000" w:sz="8" w:space="0"/>
              <w:right w:val="single" w:color="000000" w:sz="8" w:space="0"/>
            </w:tcBorders>
            <w:shd w:val="clear" w:color="auto" w:fill="auto"/>
            <w:noWrap/>
            <w:tcMar>
              <w:top w:w="15" w:type="dxa"/>
              <w:left w:w="15" w:type="dxa"/>
              <w:bottom w:w="0" w:type="dxa"/>
              <w:right w:w="15" w:type="dxa"/>
            </w:tcMar>
            <w:vAlign w:val="center"/>
          </w:tcPr>
          <w:p w14:paraId="040ECAC7">
            <w:pPr>
              <w:rPr>
                <w:rFonts w:hint="eastAsia" w:ascii="宋体" w:hAnsi="宋体" w:cs="宋体"/>
                <w:b/>
                <w:color w:val="000000"/>
                <w:sz w:val="20"/>
                <w:szCs w:val="20"/>
              </w:rPr>
            </w:pPr>
          </w:p>
        </w:tc>
        <w:tc>
          <w:tcPr>
            <w:tcW w:w="1298" w:type="dxa"/>
            <w:tcBorders>
              <w:top w:val="single" w:color="000000" w:sz="4" w:space="0"/>
              <w:left w:val="nil"/>
              <w:bottom w:val="single" w:color="000000" w:sz="8" w:space="0"/>
              <w:right w:val="single" w:color="000000" w:sz="8" w:space="0"/>
            </w:tcBorders>
            <w:shd w:val="clear" w:color="auto" w:fill="auto"/>
            <w:noWrap w:val="0"/>
            <w:vAlign w:val="top"/>
          </w:tcPr>
          <w:p w14:paraId="6B4E2E8E">
            <w:pPr>
              <w:rPr>
                <w:rFonts w:hint="eastAsia" w:ascii="宋体" w:hAnsi="宋体" w:cs="宋体"/>
                <w:b/>
                <w:color w:val="000000"/>
                <w:sz w:val="20"/>
                <w:szCs w:val="20"/>
              </w:rPr>
            </w:pPr>
          </w:p>
        </w:tc>
      </w:tr>
      <w:tr w14:paraId="395C186A">
        <w:tblPrEx>
          <w:tblCellMar>
            <w:top w:w="0" w:type="dxa"/>
            <w:left w:w="0" w:type="dxa"/>
            <w:bottom w:w="0" w:type="dxa"/>
            <w:right w:w="0" w:type="dxa"/>
          </w:tblCellMar>
        </w:tblPrEx>
        <w:trPr>
          <w:trHeight w:val="90" w:hRule="atLeast"/>
        </w:trPr>
        <w:tc>
          <w:tcPr>
            <w:tcW w:w="12282" w:type="dxa"/>
            <w:gridSpan w:val="9"/>
            <w:tcBorders>
              <w:top w:val="single" w:color="000000" w:sz="8" w:space="0"/>
              <w:left w:val="nil"/>
              <w:bottom w:val="nil"/>
              <w:right w:val="nil"/>
            </w:tcBorders>
            <w:shd w:val="clear" w:color="auto" w:fill="auto"/>
            <w:noWrap w:val="0"/>
            <w:tcMar>
              <w:top w:w="15" w:type="dxa"/>
              <w:left w:w="15" w:type="dxa"/>
              <w:bottom w:w="0" w:type="dxa"/>
              <w:right w:w="15" w:type="dxa"/>
            </w:tcMar>
            <w:vAlign w:val="center"/>
          </w:tcPr>
          <w:p w14:paraId="2E6F63CF">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注：本表反映部门本年度一般公共预算财政拨款、政府性基金预算财政拨款和国有资本经营预算财政拨款的总收支和年末结转结余情况。本表金额转换为万元时，因四舍五入可能存在尾差。</w:t>
            </w:r>
          </w:p>
        </w:tc>
        <w:tc>
          <w:tcPr>
            <w:tcW w:w="1298" w:type="dxa"/>
            <w:tcBorders>
              <w:top w:val="single" w:color="000000" w:sz="8" w:space="0"/>
              <w:left w:val="nil"/>
              <w:bottom w:val="nil"/>
              <w:right w:val="nil"/>
            </w:tcBorders>
            <w:shd w:val="clear" w:color="auto" w:fill="auto"/>
            <w:noWrap w:val="0"/>
            <w:vAlign w:val="top"/>
          </w:tcPr>
          <w:p w14:paraId="0DC4FC6F">
            <w:pPr>
              <w:widowControl/>
              <w:jc w:val="left"/>
              <w:textAlignment w:val="center"/>
              <w:rPr>
                <w:rFonts w:hint="eastAsia" w:ascii="宋体" w:hAnsi="宋体" w:cs="宋体"/>
                <w:color w:val="000000"/>
                <w:kern w:val="0"/>
                <w:sz w:val="20"/>
                <w:szCs w:val="20"/>
                <w:lang w:bidi="zh-HK"/>
              </w:rPr>
            </w:pPr>
          </w:p>
        </w:tc>
      </w:tr>
    </w:tbl>
    <w:p w14:paraId="37CB40A0">
      <w:pPr>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6"/>
        <w:tblW w:w="13840" w:type="dxa"/>
        <w:tblInd w:w="0" w:type="dxa"/>
        <w:shd w:val="clear" w:color="auto" w:fill="auto"/>
        <w:tblLayout w:type="fixed"/>
        <w:tblCellMar>
          <w:top w:w="0" w:type="dxa"/>
          <w:left w:w="0" w:type="dxa"/>
          <w:bottom w:w="0" w:type="dxa"/>
          <w:right w:w="0" w:type="dxa"/>
        </w:tblCellMar>
      </w:tblPr>
      <w:tblGrid>
        <w:gridCol w:w="718"/>
        <w:gridCol w:w="280"/>
        <w:gridCol w:w="401"/>
        <w:gridCol w:w="2201"/>
        <w:gridCol w:w="3412"/>
        <w:gridCol w:w="1"/>
        <w:gridCol w:w="3412"/>
        <w:gridCol w:w="1"/>
        <w:gridCol w:w="3414"/>
      </w:tblGrid>
      <w:tr w14:paraId="5C7A4ED0">
        <w:tblPrEx>
          <w:shd w:val="clear" w:color="auto" w:fill="auto"/>
          <w:tblCellMar>
            <w:top w:w="0" w:type="dxa"/>
            <w:left w:w="0" w:type="dxa"/>
            <w:bottom w:w="0" w:type="dxa"/>
            <w:right w:w="0" w:type="dxa"/>
          </w:tblCellMar>
        </w:tblPrEx>
        <w:trPr>
          <w:trHeight w:val="664" w:hRule="atLeast"/>
        </w:trPr>
        <w:tc>
          <w:tcPr>
            <w:tcW w:w="13840" w:type="dxa"/>
            <w:gridSpan w:val="9"/>
            <w:tcBorders>
              <w:top w:val="nil"/>
              <w:left w:val="nil"/>
              <w:bottom w:val="nil"/>
              <w:right w:val="nil"/>
            </w:tcBorders>
            <w:shd w:val="clear" w:color="auto" w:fill="FFFFFF"/>
            <w:noWrap w:val="0"/>
            <w:tcMar>
              <w:top w:w="15" w:type="dxa"/>
              <w:left w:w="15" w:type="dxa"/>
              <w:bottom w:w="0" w:type="dxa"/>
              <w:right w:w="15" w:type="dxa"/>
            </w:tcMar>
            <w:vAlign w:val="center"/>
          </w:tcPr>
          <w:p w14:paraId="5F145252">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zh-HK"/>
              </w:rPr>
              <w:t>一般公共预算财政拨款支出决算表</w:t>
            </w:r>
          </w:p>
        </w:tc>
      </w:tr>
      <w:tr w14:paraId="10FAA048">
        <w:tblPrEx>
          <w:tblCellMar>
            <w:top w:w="0" w:type="dxa"/>
            <w:left w:w="0" w:type="dxa"/>
            <w:bottom w:w="0" w:type="dxa"/>
            <w:right w:w="0" w:type="dxa"/>
          </w:tblCellMar>
        </w:tblPrEx>
        <w:trPr>
          <w:trHeight w:val="340" w:hRule="atLeast"/>
        </w:trPr>
        <w:tc>
          <w:tcPr>
            <w:tcW w:w="718" w:type="dxa"/>
            <w:tcBorders>
              <w:top w:val="nil"/>
              <w:left w:val="nil"/>
              <w:bottom w:val="nil"/>
              <w:right w:val="nil"/>
            </w:tcBorders>
            <w:shd w:val="clear" w:color="auto" w:fill="FFFFFF"/>
            <w:noWrap w:val="0"/>
            <w:tcMar>
              <w:top w:w="15" w:type="dxa"/>
              <w:left w:w="15" w:type="dxa"/>
              <w:bottom w:w="0" w:type="dxa"/>
              <w:right w:w="15" w:type="dxa"/>
            </w:tcMar>
            <w:vAlign w:val="center"/>
          </w:tcPr>
          <w:p w14:paraId="5E8F472B">
            <w:pPr>
              <w:jc w:val="center"/>
              <w:rPr>
                <w:rFonts w:hint="eastAsia" w:ascii="宋体" w:hAnsi="宋体" w:cs="宋体"/>
                <w:color w:val="000000"/>
                <w:sz w:val="20"/>
                <w:szCs w:val="20"/>
              </w:rPr>
            </w:pPr>
          </w:p>
        </w:tc>
        <w:tc>
          <w:tcPr>
            <w:tcW w:w="681" w:type="dxa"/>
            <w:gridSpan w:val="2"/>
            <w:tcBorders>
              <w:top w:val="nil"/>
              <w:left w:val="nil"/>
              <w:bottom w:val="nil"/>
              <w:right w:val="nil"/>
            </w:tcBorders>
            <w:shd w:val="clear" w:color="auto" w:fill="FFFFFF"/>
            <w:noWrap w:val="0"/>
            <w:tcMar>
              <w:top w:w="15" w:type="dxa"/>
              <w:left w:w="15" w:type="dxa"/>
              <w:bottom w:w="0" w:type="dxa"/>
              <w:right w:w="15" w:type="dxa"/>
            </w:tcMar>
            <w:vAlign w:val="center"/>
          </w:tcPr>
          <w:p w14:paraId="7817A9F8">
            <w:pPr>
              <w:jc w:val="center"/>
              <w:rPr>
                <w:rFonts w:hint="eastAsia" w:ascii="宋体" w:hAnsi="宋体" w:cs="宋体"/>
                <w:color w:val="000000"/>
                <w:sz w:val="20"/>
                <w:szCs w:val="20"/>
              </w:rPr>
            </w:pPr>
          </w:p>
        </w:tc>
        <w:tc>
          <w:tcPr>
            <w:tcW w:w="2201" w:type="dxa"/>
            <w:tcBorders>
              <w:top w:val="nil"/>
              <w:left w:val="nil"/>
              <w:bottom w:val="nil"/>
              <w:right w:val="nil"/>
            </w:tcBorders>
            <w:shd w:val="clear" w:color="auto" w:fill="FFFFFF"/>
            <w:noWrap w:val="0"/>
            <w:tcMar>
              <w:top w:w="15" w:type="dxa"/>
              <w:left w:w="15" w:type="dxa"/>
              <w:bottom w:w="0" w:type="dxa"/>
              <w:right w:w="15" w:type="dxa"/>
            </w:tcMar>
            <w:vAlign w:val="center"/>
          </w:tcPr>
          <w:p w14:paraId="55432814">
            <w:pPr>
              <w:jc w:val="center"/>
              <w:rPr>
                <w:rFonts w:hint="eastAsia" w:ascii="宋体" w:hAnsi="宋体" w:cs="宋体"/>
                <w:color w:val="000000"/>
                <w:sz w:val="20"/>
                <w:szCs w:val="20"/>
              </w:rPr>
            </w:pPr>
          </w:p>
        </w:tc>
        <w:tc>
          <w:tcPr>
            <w:tcW w:w="3413" w:type="dxa"/>
            <w:gridSpan w:val="2"/>
            <w:tcBorders>
              <w:top w:val="nil"/>
              <w:left w:val="nil"/>
              <w:bottom w:val="nil"/>
              <w:right w:val="nil"/>
            </w:tcBorders>
            <w:shd w:val="clear" w:color="auto" w:fill="FFFFFF"/>
            <w:noWrap w:val="0"/>
            <w:tcMar>
              <w:top w:w="15" w:type="dxa"/>
              <w:left w:w="15" w:type="dxa"/>
              <w:bottom w:w="0" w:type="dxa"/>
              <w:right w:w="15" w:type="dxa"/>
            </w:tcMar>
            <w:vAlign w:val="center"/>
          </w:tcPr>
          <w:p w14:paraId="0AFA1196">
            <w:pPr>
              <w:rPr>
                <w:rFonts w:hint="eastAsia" w:ascii="宋体" w:hAnsi="宋体" w:cs="宋体"/>
                <w:color w:val="000000"/>
                <w:sz w:val="20"/>
                <w:szCs w:val="20"/>
              </w:rPr>
            </w:pPr>
          </w:p>
        </w:tc>
        <w:tc>
          <w:tcPr>
            <w:tcW w:w="3413" w:type="dxa"/>
            <w:gridSpan w:val="2"/>
            <w:tcBorders>
              <w:top w:val="nil"/>
              <w:left w:val="nil"/>
              <w:bottom w:val="nil"/>
              <w:right w:val="nil"/>
            </w:tcBorders>
            <w:shd w:val="clear" w:color="auto" w:fill="FFFFFF"/>
            <w:noWrap w:val="0"/>
            <w:tcMar>
              <w:top w:w="15" w:type="dxa"/>
              <w:left w:w="15" w:type="dxa"/>
              <w:bottom w:w="0" w:type="dxa"/>
              <w:right w:w="15" w:type="dxa"/>
            </w:tcMar>
            <w:vAlign w:val="center"/>
          </w:tcPr>
          <w:p w14:paraId="16BEF036">
            <w:pPr>
              <w:rPr>
                <w:rFonts w:hint="eastAsia" w:ascii="宋体" w:hAnsi="宋体" w:cs="宋体"/>
                <w:color w:val="000000"/>
                <w:sz w:val="20"/>
                <w:szCs w:val="20"/>
              </w:rPr>
            </w:pPr>
          </w:p>
        </w:tc>
        <w:tc>
          <w:tcPr>
            <w:tcW w:w="3414" w:type="dxa"/>
            <w:tcBorders>
              <w:top w:val="nil"/>
              <w:left w:val="nil"/>
              <w:bottom w:val="nil"/>
              <w:right w:val="nil"/>
            </w:tcBorders>
            <w:shd w:val="clear" w:color="auto" w:fill="FFFFFF"/>
            <w:noWrap/>
            <w:tcMar>
              <w:top w:w="15" w:type="dxa"/>
              <w:left w:w="15" w:type="dxa"/>
              <w:bottom w:w="0" w:type="dxa"/>
              <w:right w:w="15" w:type="dxa"/>
            </w:tcMar>
            <w:vAlign w:val="center"/>
          </w:tcPr>
          <w:p w14:paraId="4BD2369F">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公开0</w:t>
            </w:r>
            <w:r>
              <w:rPr>
                <w:rStyle w:val="14"/>
                <w:rFonts w:hint="default"/>
                <w:lang w:bidi="zh-HK"/>
              </w:rPr>
              <w:t>5表</w:t>
            </w:r>
          </w:p>
        </w:tc>
      </w:tr>
      <w:tr w14:paraId="4D83689A">
        <w:tblPrEx>
          <w:tblCellMar>
            <w:top w:w="0" w:type="dxa"/>
            <w:left w:w="0" w:type="dxa"/>
            <w:bottom w:w="0" w:type="dxa"/>
            <w:right w:w="0" w:type="dxa"/>
          </w:tblCellMar>
        </w:tblPrEx>
        <w:trPr>
          <w:trHeight w:val="340" w:hRule="atLeast"/>
        </w:trPr>
        <w:tc>
          <w:tcPr>
            <w:tcW w:w="998"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399CE56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部门：</w:t>
            </w:r>
          </w:p>
        </w:tc>
        <w:tc>
          <w:tcPr>
            <w:tcW w:w="401" w:type="dxa"/>
            <w:tcBorders>
              <w:top w:val="nil"/>
              <w:left w:val="nil"/>
              <w:bottom w:val="nil"/>
              <w:right w:val="nil"/>
            </w:tcBorders>
            <w:shd w:val="clear" w:color="auto" w:fill="FFFFFF"/>
            <w:noWrap w:val="0"/>
            <w:tcMar>
              <w:top w:w="15" w:type="dxa"/>
              <w:left w:w="15" w:type="dxa"/>
              <w:bottom w:w="0" w:type="dxa"/>
              <w:right w:w="15" w:type="dxa"/>
            </w:tcMar>
            <w:vAlign w:val="center"/>
          </w:tcPr>
          <w:p w14:paraId="3B92C25E">
            <w:pPr>
              <w:jc w:val="center"/>
              <w:rPr>
                <w:rFonts w:hint="eastAsia" w:ascii="宋体" w:hAnsi="宋体" w:cs="宋体"/>
                <w:color w:val="000000"/>
                <w:sz w:val="20"/>
                <w:szCs w:val="20"/>
              </w:rPr>
            </w:pPr>
          </w:p>
        </w:tc>
        <w:tc>
          <w:tcPr>
            <w:tcW w:w="2201" w:type="dxa"/>
            <w:tcBorders>
              <w:top w:val="nil"/>
              <w:left w:val="nil"/>
              <w:bottom w:val="nil"/>
              <w:right w:val="nil"/>
            </w:tcBorders>
            <w:shd w:val="clear" w:color="auto" w:fill="FFFFFF"/>
            <w:noWrap w:val="0"/>
            <w:tcMar>
              <w:top w:w="15" w:type="dxa"/>
              <w:left w:w="15" w:type="dxa"/>
              <w:bottom w:w="0" w:type="dxa"/>
              <w:right w:w="15" w:type="dxa"/>
            </w:tcMar>
            <w:vAlign w:val="center"/>
          </w:tcPr>
          <w:p w14:paraId="433419B2">
            <w:pPr>
              <w:jc w:val="center"/>
              <w:rPr>
                <w:rFonts w:hint="eastAsia" w:ascii="宋体" w:hAnsi="宋体" w:cs="宋体"/>
                <w:color w:val="000000"/>
                <w:sz w:val="20"/>
                <w:szCs w:val="20"/>
              </w:rPr>
            </w:pPr>
          </w:p>
        </w:tc>
        <w:tc>
          <w:tcPr>
            <w:tcW w:w="3413" w:type="dxa"/>
            <w:gridSpan w:val="2"/>
            <w:tcBorders>
              <w:top w:val="nil"/>
              <w:left w:val="nil"/>
              <w:bottom w:val="nil"/>
              <w:right w:val="nil"/>
            </w:tcBorders>
            <w:shd w:val="clear" w:color="auto" w:fill="FFFFFF"/>
            <w:noWrap w:val="0"/>
            <w:tcMar>
              <w:top w:w="15" w:type="dxa"/>
              <w:left w:w="15" w:type="dxa"/>
              <w:bottom w:w="0" w:type="dxa"/>
              <w:right w:w="15" w:type="dxa"/>
            </w:tcMar>
            <w:vAlign w:val="center"/>
          </w:tcPr>
          <w:p w14:paraId="178CC25F">
            <w:pPr>
              <w:rPr>
                <w:rFonts w:hint="eastAsia" w:ascii="宋体" w:hAnsi="宋体" w:cs="宋体"/>
                <w:color w:val="000000"/>
                <w:sz w:val="20"/>
                <w:szCs w:val="20"/>
              </w:rPr>
            </w:pPr>
          </w:p>
        </w:tc>
        <w:tc>
          <w:tcPr>
            <w:tcW w:w="3413" w:type="dxa"/>
            <w:gridSpan w:val="2"/>
            <w:tcBorders>
              <w:top w:val="nil"/>
              <w:left w:val="nil"/>
              <w:bottom w:val="nil"/>
              <w:right w:val="nil"/>
            </w:tcBorders>
            <w:shd w:val="clear" w:color="auto" w:fill="FFFFFF"/>
            <w:noWrap w:val="0"/>
            <w:tcMar>
              <w:top w:w="15" w:type="dxa"/>
              <w:left w:w="15" w:type="dxa"/>
              <w:bottom w:w="0" w:type="dxa"/>
              <w:right w:w="15" w:type="dxa"/>
            </w:tcMar>
            <w:vAlign w:val="center"/>
          </w:tcPr>
          <w:p w14:paraId="2B98CA0C">
            <w:pPr>
              <w:rPr>
                <w:rFonts w:hint="eastAsia" w:ascii="宋体" w:hAnsi="宋体" w:cs="宋体"/>
                <w:color w:val="000000"/>
                <w:sz w:val="20"/>
                <w:szCs w:val="20"/>
              </w:rPr>
            </w:pPr>
          </w:p>
        </w:tc>
        <w:tc>
          <w:tcPr>
            <w:tcW w:w="3414" w:type="dxa"/>
            <w:tcBorders>
              <w:top w:val="nil"/>
              <w:left w:val="nil"/>
              <w:bottom w:val="nil"/>
              <w:right w:val="nil"/>
            </w:tcBorders>
            <w:shd w:val="clear" w:color="auto" w:fill="FFFFFF"/>
            <w:noWrap/>
            <w:tcMar>
              <w:top w:w="15" w:type="dxa"/>
              <w:left w:w="15" w:type="dxa"/>
              <w:bottom w:w="0" w:type="dxa"/>
              <w:right w:w="15" w:type="dxa"/>
            </w:tcMar>
            <w:vAlign w:val="center"/>
          </w:tcPr>
          <w:p w14:paraId="3F8800EB">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单位：万元</w:t>
            </w:r>
          </w:p>
        </w:tc>
      </w:tr>
      <w:tr w14:paraId="30A0D9DD">
        <w:tblPrEx>
          <w:tblCellMar>
            <w:top w:w="0" w:type="dxa"/>
            <w:left w:w="0" w:type="dxa"/>
            <w:bottom w:w="0" w:type="dxa"/>
            <w:right w:w="0" w:type="dxa"/>
          </w:tblCellMar>
        </w:tblPrEx>
        <w:trPr>
          <w:trHeight w:val="363" w:hRule="atLeast"/>
        </w:trPr>
        <w:tc>
          <w:tcPr>
            <w:tcW w:w="3600" w:type="dxa"/>
            <w:gridSpan w:val="4"/>
            <w:tcBorders>
              <w:top w:val="single" w:color="000000" w:sz="8"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34DBD4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项 </w:t>
            </w:r>
            <w:r>
              <w:rPr>
                <w:rStyle w:val="8"/>
                <w:rFonts w:hint="default"/>
                <w:sz w:val="20"/>
                <w:szCs w:val="20"/>
                <w:lang w:bidi="zh-HK"/>
              </w:rPr>
              <w:t xml:space="preserve">   </w:t>
            </w:r>
            <w:r>
              <w:rPr>
                <w:rStyle w:val="13"/>
                <w:rFonts w:hint="default"/>
                <w:sz w:val="20"/>
                <w:szCs w:val="20"/>
                <w:lang w:bidi="zh-HK"/>
              </w:rPr>
              <w:t>目</w:t>
            </w:r>
          </w:p>
        </w:tc>
        <w:tc>
          <w:tcPr>
            <w:tcW w:w="10240" w:type="dxa"/>
            <w:gridSpan w:val="5"/>
            <w:tcBorders>
              <w:top w:val="single" w:color="000000" w:sz="8"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480C6F8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本年支出</w:t>
            </w:r>
          </w:p>
        </w:tc>
      </w:tr>
      <w:tr w14:paraId="72370259">
        <w:tblPrEx>
          <w:tblCellMar>
            <w:top w:w="0" w:type="dxa"/>
            <w:left w:w="0" w:type="dxa"/>
            <w:bottom w:w="0" w:type="dxa"/>
            <w:right w:w="0" w:type="dxa"/>
          </w:tblCellMar>
        </w:tblPrEx>
        <w:trPr>
          <w:trHeight w:val="412" w:hRule="atLeast"/>
        </w:trPr>
        <w:tc>
          <w:tcPr>
            <w:tcW w:w="1399" w:type="dxa"/>
            <w:gridSpan w:val="3"/>
            <w:vMerge w:val="restart"/>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A1D0C55">
            <w:pPr>
              <w:widowControl/>
              <w:jc w:val="center"/>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bidi="zh-HK"/>
              </w:rPr>
              <w:t>功能分类</w:t>
            </w:r>
          </w:p>
          <w:p w14:paraId="446091F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科目编码</w:t>
            </w:r>
          </w:p>
        </w:tc>
        <w:tc>
          <w:tcPr>
            <w:tcW w:w="2201" w:type="dxa"/>
            <w:vMerge w:val="restart"/>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B94987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科目名称</w:t>
            </w:r>
          </w:p>
        </w:tc>
        <w:tc>
          <w:tcPr>
            <w:tcW w:w="3412" w:type="dxa"/>
            <w:vMerge w:val="restart"/>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D7F3C8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小计</w:t>
            </w:r>
          </w:p>
        </w:tc>
        <w:tc>
          <w:tcPr>
            <w:tcW w:w="3413" w:type="dxa"/>
            <w:gridSpan w:val="2"/>
            <w:vMerge w:val="restart"/>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1F7CD0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基本支出</w:t>
            </w:r>
          </w:p>
        </w:tc>
        <w:tc>
          <w:tcPr>
            <w:tcW w:w="3415" w:type="dxa"/>
            <w:gridSpan w:val="2"/>
            <w:vMerge w:val="restart"/>
            <w:tcBorders>
              <w:top w:val="nil"/>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368516D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项目支出</w:t>
            </w:r>
          </w:p>
        </w:tc>
      </w:tr>
      <w:tr w14:paraId="51D85538">
        <w:tblPrEx>
          <w:tblCellMar>
            <w:top w:w="0" w:type="dxa"/>
            <w:left w:w="0" w:type="dxa"/>
            <w:bottom w:w="0" w:type="dxa"/>
            <w:right w:w="0" w:type="dxa"/>
          </w:tblCellMar>
        </w:tblPrEx>
        <w:trPr>
          <w:trHeight w:val="350" w:hRule="atLeast"/>
        </w:trPr>
        <w:tc>
          <w:tcPr>
            <w:tcW w:w="1399" w:type="dxa"/>
            <w:gridSpan w:val="3"/>
            <w:vMerge w:val="continue"/>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D47821E">
            <w:pPr>
              <w:jc w:val="center"/>
              <w:rPr>
                <w:rFonts w:hint="eastAsia" w:ascii="宋体" w:hAnsi="宋体" w:cs="宋体"/>
                <w:color w:val="000000"/>
                <w:sz w:val="20"/>
                <w:szCs w:val="20"/>
              </w:rPr>
            </w:pPr>
          </w:p>
        </w:tc>
        <w:tc>
          <w:tcPr>
            <w:tcW w:w="2201" w:type="dxa"/>
            <w:vMerge w:val="continue"/>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DBDA2DF">
            <w:pPr>
              <w:jc w:val="center"/>
              <w:rPr>
                <w:rFonts w:hint="eastAsia" w:ascii="宋体" w:hAnsi="宋体" w:cs="宋体"/>
                <w:color w:val="000000"/>
                <w:sz w:val="20"/>
                <w:szCs w:val="20"/>
              </w:rPr>
            </w:pPr>
          </w:p>
        </w:tc>
        <w:tc>
          <w:tcPr>
            <w:tcW w:w="3412" w:type="dxa"/>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F7D653D">
            <w:pPr>
              <w:jc w:val="center"/>
              <w:rPr>
                <w:rFonts w:hint="eastAsia" w:ascii="宋体" w:hAnsi="宋体" w:cs="宋体"/>
                <w:color w:val="000000"/>
                <w:sz w:val="20"/>
                <w:szCs w:val="20"/>
              </w:rPr>
            </w:pPr>
          </w:p>
        </w:tc>
        <w:tc>
          <w:tcPr>
            <w:tcW w:w="3413" w:type="dxa"/>
            <w:gridSpan w:val="2"/>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225763B">
            <w:pPr>
              <w:jc w:val="center"/>
              <w:rPr>
                <w:rFonts w:hint="eastAsia" w:ascii="宋体" w:hAnsi="宋体" w:cs="宋体"/>
                <w:color w:val="000000"/>
                <w:sz w:val="20"/>
                <w:szCs w:val="20"/>
              </w:rPr>
            </w:pPr>
          </w:p>
        </w:tc>
        <w:tc>
          <w:tcPr>
            <w:tcW w:w="3415" w:type="dxa"/>
            <w:gridSpan w:val="2"/>
            <w:vMerge w:val="continue"/>
            <w:tcBorders>
              <w:top w:val="nil"/>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70BBD5A4">
            <w:pPr>
              <w:jc w:val="center"/>
              <w:rPr>
                <w:rFonts w:hint="eastAsia" w:ascii="宋体" w:hAnsi="宋体" w:cs="宋体"/>
                <w:color w:val="000000"/>
                <w:sz w:val="20"/>
                <w:szCs w:val="20"/>
              </w:rPr>
            </w:pPr>
          </w:p>
        </w:tc>
      </w:tr>
      <w:tr w14:paraId="2C430143">
        <w:tblPrEx>
          <w:tblCellMar>
            <w:top w:w="0" w:type="dxa"/>
            <w:left w:w="0" w:type="dxa"/>
            <w:bottom w:w="0" w:type="dxa"/>
            <w:right w:w="0" w:type="dxa"/>
          </w:tblCellMar>
        </w:tblPrEx>
        <w:trPr>
          <w:trHeight w:val="350" w:hRule="atLeast"/>
        </w:trPr>
        <w:tc>
          <w:tcPr>
            <w:tcW w:w="1399" w:type="dxa"/>
            <w:gridSpan w:val="3"/>
            <w:vMerge w:val="continue"/>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4EC5C94">
            <w:pPr>
              <w:jc w:val="center"/>
              <w:rPr>
                <w:rFonts w:hint="eastAsia" w:ascii="宋体" w:hAnsi="宋体" w:cs="宋体"/>
                <w:color w:val="000000"/>
                <w:sz w:val="20"/>
                <w:szCs w:val="20"/>
              </w:rPr>
            </w:pPr>
          </w:p>
        </w:tc>
        <w:tc>
          <w:tcPr>
            <w:tcW w:w="2201" w:type="dxa"/>
            <w:vMerge w:val="continue"/>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532388E">
            <w:pPr>
              <w:jc w:val="center"/>
              <w:rPr>
                <w:rFonts w:hint="eastAsia" w:ascii="宋体" w:hAnsi="宋体" w:cs="宋体"/>
                <w:color w:val="000000"/>
                <w:sz w:val="20"/>
                <w:szCs w:val="20"/>
              </w:rPr>
            </w:pPr>
          </w:p>
        </w:tc>
        <w:tc>
          <w:tcPr>
            <w:tcW w:w="3412" w:type="dxa"/>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2DF1DB7">
            <w:pPr>
              <w:jc w:val="center"/>
              <w:rPr>
                <w:rFonts w:hint="eastAsia" w:ascii="宋体" w:hAnsi="宋体" w:cs="宋体"/>
                <w:color w:val="000000"/>
                <w:sz w:val="20"/>
                <w:szCs w:val="20"/>
              </w:rPr>
            </w:pPr>
          </w:p>
        </w:tc>
        <w:tc>
          <w:tcPr>
            <w:tcW w:w="3413" w:type="dxa"/>
            <w:gridSpan w:val="2"/>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3C2827F">
            <w:pPr>
              <w:jc w:val="center"/>
              <w:rPr>
                <w:rFonts w:hint="eastAsia" w:ascii="宋体" w:hAnsi="宋体" w:cs="宋体"/>
                <w:color w:val="000000"/>
                <w:sz w:val="20"/>
                <w:szCs w:val="20"/>
              </w:rPr>
            </w:pPr>
          </w:p>
        </w:tc>
        <w:tc>
          <w:tcPr>
            <w:tcW w:w="3415" w:type="dxa"/>
            <w:gridSpan w:val="2"/>
            <w:vMerge w:val="continue"/>
            <w:tcBorders>
              <w:top w:val="nil"/>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5CBB3A00">
            <w:pPr>
              <w:jc w:val="center"/>
              <w:rPr>
                <w:rFonts w:hint="eastAsia" w:ascii="宋体" w:hAnsi="宋体" w:cs="宋体"/>
                <w:color w:val="000000"/>
                <w:sz w:val="20"/>
                <w:szCs w:val="20"/>
              </w:rPr>
            </w:pPr>
          </w:p>
        </w:tc>
      </w:tr>
      <w:tr w14:paraId="76694A2C">
        <w:tblPrEx>
          <w:tblCellMar>
            <w:top w:w="0" w:type="dxa"/>
            <w:left w:w="0" w:type="dxa"/>
            <w:bottom w:w="0" w:type="dxa"/>
            <w:right w:w="0" w:type="dxa"/>
          </w:tblCellMar>
        </w:tblPrEx>
        <w:trPr>
          <w:trHeight w:val="378" w:hRule="atLeast"/>
        </w:trPr>
        <w:tc>
          <w:tcPr>
            <w:tcW w:w="3600" w:type="dxa"/>
            <w:gridSpan w:val="4"/>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0C2B160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栏次</w:t>
            </w:r>
          </w:p>
        </w:tc>
        <w:tc>
          <w:tcPr>
            <w:tcW w:w="341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5B5785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w:t>
            </w:r>
          </w:p>
        </w:tc>
        <w:tc>
          <w:tcPr>
            <w:tcW w:w="3413"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062B18E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w:t>
            </w:r>
          </w:p>
        </w:tc>
        <w:tc>
          <w:tcPr>
            <w:tcW w:w="3415"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264C30A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w:t>
            </w:r>
          </w:p>
        </w:tc>
      </w:tr>
      <w:tr w14:paraId="6D4687C7">
        <w:tblPrEx>
          <w:tblCellMar>
            <w:top w:w="0" w:type="dxa"/>
            <w:left w:w="0" w:type="dxa"/>
            <w:bottom w:w="0" w:type="dxa"/>
            <w:right w:w="0" w:type="dxa"/>
          </w:tblCellMar>
        </w:tblPrEx>
        <w:trPr>
          <w:trHeight w:val="378" w:hRule="atLeast"/>
        </w:trPr>
        <w:tc>
          <w:tcPr>
            <w:tcW w:w="3600" w:type="dxa"/>
            <w:gridSpan w:val="4"/>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E9A8F5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合计</w:t>
            </w:r>
          </w:p>
        </w:tc>
        <w:tc>
          <w:tcPr>
            <w:tcW w:w="341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B0EA281">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14231.56</w:t>
            </w:r>
          </w:p>
        </w:tc>
        <w:tc>
          <w:tcPr>
            <w:tcW w:w="3413"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34CFB43">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10521.79</w:t>
            </w:r>
          </w:p>
        </w:tc>
        <w:tc>
          <w:tcPr>
            <w:tcW w:w="3415"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260259AB">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3709.77</w:t>
            </w:r>
          </w:p>
        </w:tc>
      </w:tr>
      <w:tr w14:paraId="2EBFEE39">
        <w:tblPrEx>
          <w:tblCellMar>
            <w:top w:w="0" w:type="dxa"/>
            <w:left w:w="0" w:type="dxa"/>
            <w:bottom w:w="0" w:type="dxa"/>
            <w:right w:w="0" w:type="dxa"/>
          </w:tblCellMar>
        </w:tblPrEx>
        <w:trPr>
          <w:trHeight w:val="356" w:hRule="atLeast"/>
        </w:trPr>
        <w:tc>
          <w:tcPr>
            <w:tcW w:w="1399"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4DEC01C">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2040499</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4210B5D">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其他检察支出</w:t>
            </w:r>
          </w:p>
        </w:tc>
        <w:tc>
          <w:tcPr>
            <w:tcW w:w="341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92B2196">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0.5</w:t>
            </w:r>
          </w:p>
        </w:tc>
        <w:tc>
          <w:tcPr>
            <w:tcW w:w="3413"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B5C024A">
            <w:pPr>
              <w:jc w:val="center"/>
              <w:rPr>
                <w:rFonts w:hint="eastAsia" w:ascii="宋体" w:hAnsi="宋体" w:cs="宋体"/>
                <w:color w:val="000000"/>
                <w:sz w:val="20"/>
                <w:szCs w:val="20"/>
              </w:rPr>
            </w:pPr>
          </w:p>
        </w:tc>
        <w:tc>
          <w:tcPr>
            <w:tcW w:w="3415"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0AD376F7">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0.5</w:t>
            </w:r>
          </w:p>
        </w:tc>
      </w:tr>
      <w:tr w14:paraId="41C194A7">
        <w:tblPrEx>
          <w:tblCellMar>
            <w:top w:w="0" w:type="dxa"/>
            <w:left w:w="0" w:type="dxa"/>
            <w:bottom w:w="0" w:type="dxa"/>
            <w:right w:w="0" w:type="dxa"/>
          </w:tblCellMar>
        </w:tblPrEx>
        <w:trPr>
          <w:trHeight w:val="356" w:hRule="atLeast"/>
        </w:trPr>
        <w:tc>
          <w:tcPr>
            <w:tcW w:w="1399"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983BC77">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2080505</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D485A95">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机关事业养老保险支出</w:t>
            </w:r>
          </w:p>
        </w:tc>
        <w:tc>
          <w:tcPr>
            <w:tcW w:w="341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021A2F5">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434.04</w:t>
            </w:r>
          </w:p>
        </w:tc>
        <w:tc>
          <w:tcPr>
            <w:tcW w:w="3413"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D76560C">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434.04</w:t>
            </w:r>
          </w:p>
        </w:tc>
        <w:tc>
          <w:tcPr>
            <w:tcW w:w="3415"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3F94BF4B">
            <w:pPr>
              <w:jc w:val="center"/>
              <w:rPr>
                <w:rFonts w:hint="eastAsia" w:ascii="宋体" w:hAnsi="宋体" w:cs="宋体"/>
                <w:color w:val="000000"/>
                <w:sz w:val="20"/>
                <w:szCs w:val="20"/>
              </w:rPr>
            </w:pPr>
          </w:p>
        </w:tc>
      </w:tr>
      <w:tr w14:paraId="05AC3385">
        <w:tblPrEx>
          <w:tblCellMar>
            <w:top w:w="0" w:type="dxa"/>
            <w:left w:w="0" w:type="dxa"/>
            <w:bottom w:w="0" w:type="dxa"/>
            <w:right w:w="0" w:type="dxa"/>
          </w:tblCellMar>
        </w:tblPrEx>
        <w:trPr>
          <w:trHeight w:val="356" w:hRule="atLeast"/>
        </w:trPr>
        <w:tc>
          <w:tcPr>
            <w:tcW w:w="1399"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FFF4673">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2049902</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694FD01F">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国家司法救助支出</w:t>
            </w:r>
          </w:p>
        </w:tc>
        <w:tc>
          <w:tcPr>
            <w:tcW w:w="341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B7CADEC">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0.2</w:t>
            </w:r>
          </w:p>
        </w:tc>
        <w:tc>
          <w:tcPr>
            <w:tcW w:w="3413"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A914C0A">
            <w:pPr>
              <w:jc w:val="center"/>
              <w:rPr>
                <w:rFonts w:hint="default" w:ascii="宋体" w:hAnsi="宋体" w:eastAsia="宋体" w:cs="宋体"/>
                <w:color w:val="000000"/>
                <w:sz w:val="20"/>
                <w:szCs w:val="20"/>
                <w:lang w:val="en-US" w:eastAsia="zh-CN"/>
              </w:rPr>
            </w:pPr>
          </w:p>
        </w:tc>
        <w:tc>
          <w:tcPr>
            <w:tcW w:w="3415"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1E130298">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0.2</w:t>
            </w:r>
          </w:p>
        </w:tc>
      </w:tr>
      <w:tr w14:paraId="3B4A237E">
        <w:tblPrEx>
          <w:tblCellMar>
            <w:top w:w="0" w:type="dxa"/>
            <w:left w:w="0" w:type="dxa"/>
            <w:bottom w:w="0" w:type="dxa"/>
            <w:right w:w="0" w:type="dxa"/>
          </w:tblCellMar>
        </w:tblPrEx>
        <w:trPr>
          <w:trHeight w:val="356" w:hRule="atLeast"/>
        </w:trPr>
        <w:tc>
          <w:tcPr>
            <w:tcW w:w="1399"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F9609E1">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2010201</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6DA62A0C">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行政运行</w:t>
            </w:r>
          </w:p>
        </w:tc>
        <w:tc>
          <w:tcPr>
            <w:tcW w:w="341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E9A1D5D">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95</w:t>
            </w:r>
          </w:p>
        </w:tc>
        <w:tc>
          <w:tcPr>
            <w:tcW w:w="3413"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61FBD3F2">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95</w:t>
            </w:r>
          </w:p>
        </w:tc>
        <w:tc>
          <w:tcPr>
            <w:tcW w:w="3415"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229AC73B">
            <w:pPr>
              <w:jc w:val="center"/>
              <w:rPr>
                <w:rFonts w:hint="eastAsia" w:ascii="宋体" w:hAnsi="宋体" w:cs="宋体"/>
                <w:color w:val="000000"/>
                <w:sz w:val="20"/>
                <w:szCs w:val="20"/>
              </w:rPr>
            </w:pPr>
          </w:p>
        </w:tc>
      </w:tr>
      <w:tr w14:paraId="70902557">
        <w:tblPrEx>
          <w:tblCellMar>
            <w:top w:w="0" w:type="dxa"/>
            <w:left w:w="0" w:type="dxa"/>
            <w:bottom w:w="0" w:type="dxa"/>
            <w:right w:w="0" w:type="dxa"/>
          </w:tblCellMar>
        </w:tblPrEx>
        <w:trPr>
          <w:trHeight w:val="356" w:hRule="atLeast"/>
        </w:trPr>
        <w:tc>
          <w:tcPr>
            <w:tcW w:w="1399"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ACE3A54">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2040599</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67BC9E37">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其他法院支出</w:t>
            </w:r>
          </w:p>
        </w:tc>
        <w:tc>
          <w:tcPr>
            <w:tcW w:w="341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C7FDE8C">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w:t>
            </w:r>
          </w:p>
        </w:tc>
        <w:tc>
          <w:tcPr>
            <w:tcW w:w="3413"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6AAA630">
            <w:pPr>
              <w:jc w:val="center"/>
              <w:rPr>
                <w:rFonts w:hint="eastAsia" w:ascii="宋体" w:hAnsi="宋体" w:cs="宋体"/>
                <w:color w:val="000000"/>
                <w:sz w:val="20"/>
                <w:szCs w:val="20"/>
              </w:rPr>
            </w:pPr>
          </w:p>
        </w:tc>
        <w:tc>
          <w:tcPr>
            <w:tcW w:w="3415"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229C4B83">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4</w:t>
            </w:r>
          </w:p>
        </w:tc>
      </w:tr>
      <w:tr w14:paraId="502CF105">
        <w:tblPrEx>
          <w:tblCellMar>
            <w:top w:w="0" w:type="dxa"/>
            <w:left w:w="0" w:type="dxa"/>
            <w:bottom w:w="0" w:type="dxa"/>
            <w:right w:w="0" w:type="dxa"/>
          </w:tblCellMar>
        </w:tblPrEx>
        <w:trPr>
          <w:trHeight w:val="356" w:hRule="atLeast"/>
        </w:trPr>
        <w:tc>
          <w:tcPr>
            <w:tcW w:w="1399"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9D1C626">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2041010</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5747368">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武装警察部队</w:t>
            </w:r>
          </w:p>
        </w:tc>
        <w:tc>
          <w:tcPr>
            <w:tcW w:w="341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6C212B9A">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30.91</w:t>
            </w:r>
          </w:p>
        </w:tc>
        <w:tc>
          <w:tcPr>
            <w:tcW w:w="3413"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2354415">
            <w:pPr>
              <w:jc w:val="center"/>
              <w:rPr>
                <w:rFonts w:hint="eastAsia" w:ascii="宋体" w:hAnsi="宋体" w:cs="宋体"/>
                <w:color w:val="000000"/>
                <w:sz w:val="20"/>
                <w:szCs w:val="20"/>
              </w:rPr>
            </w:pPr>
          </w:p>
        </w:tc>
        <w:tc>
          <w:tcPr>
            <w:tcW w:w="3415"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75BC2B7E">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30.91</w:t>
            </w:r>
          </w:p>
        </w:tc>
      </w:tr>
      <w:tr w14:paraId="0F6A489C">
        <w:tblPrEx>
          <w:tblCellMar>
            <w:top w:w="0" w:type="dxa"/>
            <w:left w:w="0" w:type="dxa"/>
            <w:bottom w:w="0" w:type="dxa"/>
            <w:right w:w="0" w:type="dxa"/>
          </w:tblCellMar>
        </w:tblPrEx>
        <w:trPr>
          <w:trHeight w:val="356" w:hRule="atLeast"/>
        </w:trPr>
        <w:tc>
          <w:tcPr>
            <w:tcW w:w="1399"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67B99BE0">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2040299</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F115A12">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其他公安支出</w:t>
            </w:r>
          </w:p>
        </w:tc>
        <w:tc>
          <w:tcPr>
            <w:tcW w:w="341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BF23511">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3084.55</w:t>
            </w:r>
          </w:p>
        </w:tc>
        <w:tc>
          <w:tcPr>
            <w:tcW w:w="3413"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0AE61AD">
            <w:pPr>
              <w:jc w:val="center"/>
              <w:rPr>
                <w:rFonts w:hint="eastAsia" w:ascii="宋体" w:hAnsi="宋体" w:cs="宋体"/>
                <w:color w:val="000000"/>
                <w:sz w:val="20"/>
                <w:szCs w:val="20"/>
              </w:rPr>
            </w:pPr>
          </w:p>
        </w:tc>
        <w:tc>
          <w:tcPr>
            <w:tcW w:w="3415"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467D56B1">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3084.55</w:t>
            </w:r>
          </w:p>
        </w:tc>
      </w:tr>
      <w:tr w14:paraId="467FF122">
        <w:tblPrEx>
          <w:tblCellMar>
            <w:top w:w="0" w:type="dxa"/>
            <w:left w:w="0" w:type="dxa"/>
            <w:bottom w:w="0" w:type="dxa"/>
            <w:right w:w="0" w:type="dxa"/>
          </w:tblCellMar>
        </w:tblPrEx>
        <w:trPr>
          <w:trHeight w:val="356" w:hRule="atLeast"/>
        </w:trPr>
        <w:tc>
          <w:tcPr>
            <w:tcW w:w="1399"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BEA8EF9">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2040202</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096286B9">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一般行政管理事务</w:t>
            </w:r>
          </w:p>
        </w:tc>
        <w:tc>
          <w:tcPr>
            <w:tcW w:w="341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0FE48BB">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589.61</w:t>
            </w:r>
          </w:p>
        </w:tc>
        <w:tc>
          <w:tcPr>
            <w:tcW w:w="3413"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C79500B">
            <w:pPr>
              <w:jc w:val="center"/>
              <w:rPr>
                <w:rFonts w:hint="eastAsia" w:ascii="宋体" w:hAnsi="宋体" w:cs="宋体"/>
                <w:color w:val="000000"/>
                <w:sz w:val="20"/>
                <w:szCs w:val="20"/>
              </w:rPr>
            </w:pPr>
          </w:p>
        </w:tc>
        <w:tc>
          <w:tcPr>
            <w:tcW w:w="3415"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1C471D80">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589.61</w:t>
            </w:r>
          </w:p>
        </w:tc>
      </w:tr>
      <w:tr w14:paraId="4B68755B">
        <w:tblPrEx>
          <w:tblCellMar>
            <w:top w:w="0" w:type="dxa"/>
            <w:left w:w="0" w:type="dxa"/>
            <w:bottom w:w="0" w:type="dxa"/>
            <w:right w:w="0" w:type="dxa"/>
          </w:tblCellMar>
        </w:tblPrEx>
        <w:trPr>
          <w:trHeight w:val="356" w:hRule="atLeast"/>
        </w:trPr>
        <w:tc>
          <w:tcPr>
            <w:tcW w:w="1399" w:type="dxa"/>
            <w:gridSpan w:val="3"/>
            <w:tcBorders>
              <w:top w:val="single" w:color="000000" w:sz="4" w:space="0"/>
              <w:left w:val="single" w:color="000000" w:sz="8"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63D99750">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2040201</w:t>
            </w:r>
          </w:p>
        </w:tc>
        <w:tc>
          <w:tcPr>
            <w:tcW w:w="2201" w:type="dxa"/>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55155CEB">
            <w:pPr>
              <w:jc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行政运行</w:t>
            </w:r>
          </w:p>
        </w:tc>
        <w:tc>
          <w:tcPr>
            <w:tcW w:w="3412" w:type="dxa"/>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6E386843">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9992.75</w:t>
            </w:r>
          </w:p>
        </w:tc>
        <w:tc>
          <w:tcPr>
            <w:tcW w:w="3413" w:type="dxa"/>
            <w:gridSpan w:val="2"/>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03A5128B">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9992.75</w:t>
            </w:r>
          </w:p>
        </w:tc>
        <w:tc>
          <w:tcPr>
            <w:tcW w:w="3415" w:type="dxa"/>
            <w:gridSpan w:val="2"/>
            <w:tcBorders>
              <w:top w:val="single" w:color="000000" w:sz="4" w:space="0"/>
              <w:left w:val="single" w:color="000000" w:sz="4"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5FCA528B">
            <w:pPr>
              <w:jc w:val="center"/>
              <w:rPr>
                <w:rFonts w:hint="eastAsia" w:ascii="宋体" w:hAnsi="宋体" w:cs="宋体"/>
                <w:color w:val="000000"/>
                <w:sz w:val="20"/>
                <w:szCs w:val="20"/>
              </w:rPr>
            </w:pPr>
          </w:p>
        </w:tc>
      </w:tr>
      <w:tr w14:paraId="5F45A028">
        <w:tblPrEx>
          <w:tblCellMar>
            <w:top w:w="0" w:type="dxa"/>
            <w:left w:w="0" w:type="dxa"/>
            <w:bottom w:w="0" w:type="dxa"/>
            <w:right w:w="0" w:type="dxa"/>
          </w:tblCellMar>
        </w:tblPrEx>
        <w:trPr>
          <w:trHeight w:val="541" w:hRule="atLeast"/>
        </w:trPr>
        <w:tc>
          <w:tcPr>
            <w:tcW w:w="13840" w:type="dxa"/>
            <w:gridSpan w:val="9"/>
            <w:tcBorders>
              <w:top w:val="nil"/>
              <w:left w:val="nil"/>
              <w:bottom w:val="nil"/>
              <w:right w:val="nil"/>
            </w:tcBorders>
            <w:shd w:val="clear" w:color="auto" w:fill="auto"/>
            <w:noWrap w:val="0"/>
            <w:tcMar>
              <w:top w:w="15" w:type="dxa"/>
              <w:left w:w="15" w:type="dxa"/>
              <w:bottom w:w="0" w:type="dxa"/>
              <w:right w:w="15" w:type="dxa"/>
            </w:tcMar>
            <w:vAlign w:val="center"/>
          </w:tcPr>
          <w:p w14:paraId="6A8B7A9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注：本表反映部门本年度一般公共预算财政拨款支出情况。本表金额转换为万元时，因四舍五入可能存在尾差。</w:t>
            </w:r>
          </w:p>
        </w:tc>
      </w:tr>
    </w:tbl>
    <w:p w14:paraId="14828BEF">
      <w:pPr>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6"/>
        <w:tblW w:w="14332" w:type="dxa"/>
        <w:tblInd w:w="0" w:type="dxa"/>
        <w:shd w:val="clear" w:color="auto" w:fill="auto"/>
        <w:tblLayout w:type="fixed"/>
        <w:tblCellMar>
          <w:top w:w="0" w:type="dxa"/>
          <w:left w:w="0" w:type="dxa"/>
          <w:bottom w:w="0" w:type="dxa"/>
          <w:right w:w="0" w:type="dxa"/>
        </w:tblCellMar>
      </w:tblPr>
      <w:tblGrid>
        <w:gridCol w:w="1008"/>
        <w:gridCol w:w="2785"/>
        <w:gridCol w:w="938"/>
        <w:gridCol w:w="870"/>
        <w:gridCol w:w="2066"/>
        <w:gridCol w:w="938"/>
        <w:gridCol w:w="870"/>
        <w:gridCol w:w="3575"/>
        <w:gridCol w:w="1282"/>
      </w:tblGrid>
      <w:tr w14:paraId="542E8F0F">
        <w:tblPrEx>
          <w:shd w:val="clear" w:color="auto" w:fill="auto"/>
          <w:tblCellMar>
            <w:top w:w="0" w:type="dxa"/>
            <w:left w:w="0" w:type="dxa"/>
            <w:bottom w:w="0" w:type="dxa"/>
            <w:right w:w="0" w:type="dxa"/>
          </w:tblCellMar>
        </w:tblPrEx>
        <w:trPr>
          <w:trHeight w:val="435" w:hRule="atLeast"/>
        </w:trPr>
        <w:tc>
          <w:tcPr>
            <w:tcW w:w="14332" w:type="dxa"/>
            <w:gridSpan w:val="9"/>
            <w:tcBorders>
              <w:top w:val="nil"/>
              <w:left w:val="nil"/>
              <w:bottom w:val="nil"/>
              <w:right w:val="nil"/>
            </w:tcBorders>
            <w:shd w:val="clear" w:color="auto" w:fill="auto"/>
            <w:noWrap/>
            <w:tcMar>
              <w:top w:w="15" w:type="dxa"/>
              <w:left w:w="15" w:type="dxa"/>
              <w:bottom w:w="0" w:type="dxa"/>
              <w:right w:w="15" w:type="dxa"/>
            </w:tcMar>
            <w:vAlign w:val="center"/>
          </w:tcPr>
          <w:p w14:paraId="4FAF7E29">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zh-HK"/>
              </w:rPr>
              <w:t>一般公共预算财政拨款基本支出决算明细表</w:t>
            </w:r>
          </w:p>
        </w:tc>
      </w:tr>
      <w:tr w14:paraId="725D60F5">
        <w:tblPrEx>
          <w:shd w:val="clear" w:color="auto" w:fill="auto"/>
          <w:tblCellMar>
            <w:top w:w="0" w:type="dxa"/>
            <w:left w:w="0" w:type="dxa"/>
            <w:bottom w:w="0" w:type="dxa"/>
            <w:right w:w="0" w:type="dxa"/>
          </w:tblCellMar>
        </w:tblPrEx>
        <w:trPr>
          <w:trHeight w:val="405" w:hRule="atLeast"/>
        </w:trPr>
        <w:tc>
          <w:tcPr>
            <w:tcW w:w="1008" w:type="dxa"/>
            <w:tcBorders>
              <w:top w:val="nil"/>
              <w:left w:val="nil"/>
              <w:bottom w:val="nil"/>
              <w:right w:val="nil"/>
            </w:tcBorders>
            <w:shd w:val="clear" w:color="auto" w:fill="FFFFFF"/>
            <w:noWrap w:val="0"/>
            <w:tcMar>
              <w:top w:w="15" w:type="dxa"/>
              <w:left w:w="15" w:type="dxa"/>
              <w:bottom w:w="0" w:type="dxa"/>
              <w:right w:w="15" w:type="dxa"/>
            </w:tcMar>
            <w:vAlign w:val="center"/>
          </w:tcPr>
          <w:p w14:paraId="463B2EC2">
            <w:pPr>
              <w:jc w:val="center"/>
              <w:rPr>
                <w:rFonts w:hint="eastAsia" w:ascii="宋体" w:hAnsi="宋体" w:cs="宋体"/>
                <w:color w:val="000000"/>
                <w:sz w:val="20"/>
                <w:szCs w:val="20"/>
              </w:rPr>
            </w:pPr>
          </w:p>
        </w:tc>
        <w:tc>
          <w:tcPr>
            <w:tcW w:w="2785" w:type="dxa"/>
            <w:tcBorders>
              <w:top w:val="nil"/>
              <w:left w:val="nil"/>
              <w:bottom w:val="nil"/>
              <w:right w:val="nil"/>
            </w:tcBorders>
            <w:shd w:val="clear" w:color="auto" w:fill="FFFFFF"/>
            <w:noWrap w:val="0"/>
            <w:tcMar>
              <w:top w:w="15" w:type="dxa"/>
              <w:left w:w="15" w:type="dxa"/>
              <w:bottom w:w="0" w:type="dxa"/>
              <w:right w:w="15" w:type="dxa"/>
            </w:tcMar>
            <w:vAlign w:val="center"/>
          </w:tcPr>
          <w:p w14:paraId="79518012">
            <w:pPr>
              <w:jc w:val="center"/>
              <w:rPr>
                <w:rFonts w:hint="eastAsia" w:ascii="宋体" w:hAnsi="宋体" w:cs="宋体"/>
                <w:color w:val="000000"/>
                <w:sz w:val="20"/>
                <w:szCs w:val="20"/>
              </w:rPr>
            </w:pPr>
          </w:p>
        </w:tc>
        <w:tc>
          <w:tcPr>
            <w:tcW w:w="938" w:type="dxa"/>
            <w:tcBorders>
              <w:top w:val="nil"/>
              <w:left w:val="nil"/>
              <w:bottom w:val="nil"/>
              <w:right w:val="nil"/>
            </w:tcBorders>
            <w:shd w:val="clear" w:color="auto" w:fill="FFFFFF"/>
            <w:noWrap w:val="0"/>
            <w:tcMar>
              <w:top w:w="15" w:type="dxa"/>
              <w:left w:w="15" w:type="dxa"/>
              <w:bottom w:w="0" w:type="dxa"/>
              <w:right w:w="15" w:type="dxa"/>
            </w:tcMar>
            <w:vAlign w:val="center"/>
          </w:tcPr>
          <w:p w14:paraId="19CF1929">
            <w:pPr>
              <w:jc w:val="center"/>
              <w:rPr>
                <w:rFonts w:hint="eastAsia" w:ascii="宋体" w:hAnsi="宋体" w:cs="宋体"/>
                <w:color w:val="000000"/>
                <w:sz w:val="20"/>
                <w:szCs w:val="20"/>
              </w:rPr>
            </w:pPr>
          </w:p>
        </w:tc>
        <w:tc>
          <w:tcPr>
            <w:tcW w:w="870" w:type="dxa"/>
            <w:tcBorders>
              <w:top w:val="nil"/>
              <w:left w:val="nil"/>
              <w:bottom w:val="nil"/>
              <w:right w:val="nil"/>
            </w:tcBorders>
            <w:shd w:val="clear" w:color="auto" w:fill="FFFFFF"/>
            <w:noWrap w:val="0"/>
            <w:tcMar>
              <w:top w:w="15" w:type="dxa"/>
              <w:left w:w="15" w:type="dxa"/>
              <w:bottom w:w="0" w:type="dxa"/>
              <w:right w:w="15" w:type="dxa"/>
            </w:tcMar>
            <w:vAlign w:val="center"/>
          </w:tcPr>
          <w:p w14:paraId="7E18CF8A">
            <w:pPr>
              <w:rPr>
                <w:rFonts w:hint="eastAsia" w:ascii="宋体" w:hAnsi="宋体" w:cs="宋体"/>
                <w:color w:val="000000"/>
                <w:sz w:val="20"/>
                <w:szCs w:val="20"/>
              </w:rPr>
            </w:pPr>
          </w:p>
        </w:tc>
        <w:tc>
          <w:tcPr>
            <w:tcW w:w="2066" w:type="dxa"/>
            <w:tcBorders>
              <w:top w:val="nil"/>
              <w:left w:val="nil"/>
              <w:bottom w:val="nil"/>
              <w:right w:val="nil"/>
            </w:tcBorders>
            <w:shd w:val="clear" w:color="auto" w:fill="FFFFFF"/>
            <w:noWrap w:val="0"/>
            <w:tcMar>
              <w:top w:w="15" w:type="dxa"/>
              <w:left w:w="15" w:type="dxa"/>
              <w:bottom w:w="0" w:type="dxa"/>
              <w:right w:w="15" w:type="dxa"/>
            </w:tcMar>
            <w:vAlign w:val="center"/>
          </w:tcPr>
          <w:p w14:paraId="53E0A703">
            <w:pPr>
              <w:rPr>
                <w:rFonts w:hint="eastAsia" w:ascii="宋体" w:hAnsi="宋体" w:cs="宋体"/>
                <w:color w:val="000000"/>
                <w:sz w:val="20"/>
                <w:szCs w:val="20"/>
              </w:rPr>
            </w:pPr>
          </w:p>
        </w:tc>
        <w:tc>
          <w:tcPr>
            <w:tcW w:w="938" w:type="dxa"/>
            <w:tcBorders>
              <w:top w:val="nil"/>
              <w:left w:val="nil"/>
              <w:bottom w:val="nil"/>
              <w:right w:val="nil"/>
            </w:tcBorders>
            <w:shd w:val="clear" w:color="auto" w:fill="FFFFFF"/>
            <w:noWrap w:val="0"/>
            <w:tcMar>
              <w:top w:w="15" w:type="dxa"/>
              <w:left w:w="15" w:type="dxa"/>
              <w:bottom w:w="0" w:type="dxa"/>
              <w:right w:w="15" w:type="dxa"/>
            </w:tcMar>
            <w:vAlign w:val="center"/>
          </w:tcPr>
          <w:p w14:paraId="333A5C55">
            <w:pPr>
              <w:rPr>
                <w:rFonts w:hint="eastAsia" w:ascii="宋体" w:hAnsi="宋体" w:cs="宋体"/>
                <w:color w:val="000000"/>
                <w:sz w:val="20"/>
                <w:szCs w:val="20"/>
              </w:rPr>
            </w:pPr>
          </w:p>
        </w:tc>
        <w:tc>
          <w:tcPr>
            <w:tcW w:w="870" w:type="dxa"/>
            <w:tcBorders>
              <w:top w:val="nil"/>
              <w:left w:val="nil"/>
              <w:bottom w:val="nil"/>
              <w:right w:val="nil"/>
            </w:tcBorders>
            <w:shd w:val="clear" w:color="auto" w:fill="FFFFFF"/>
            <w:noWrap w:val="0"/>
            <w:tcMar>
              <w:top w:w="15" w:type="dxa"/>
              <w:left w:w="15" w:type="dxa"/>
              <w:bottom w:w="0" w:type="dxa"/>
              <w:right w:w="15" w:type="dxa"/>
            </w:tcMar>
            <w:vAlign w:val="center"/>
          </w:tcPr>
          <w:p w14:paraId="3E0E4017">
            <w:pPr>
              <w:rPr>
                <w:rFonts w:hint="eastAsia" w:ascii="宋体" w:hAnsi="宋体" w:cs="宋体"/>
                <w:color w:val="000000"/>
                <w:sz w:val="20"/>
                <w:szCs w:val="20"/>
              </w:rPr>
            </w:pPr>
          </w:p>
        </w:tc>
        <w:tc>
          <w:tcPr>
            <w:tcW w:w="3575" w:type="dxa"/>
            <w:tcBorders>
              <w:top w:val="nil"/>
              <w:left w:val="nil"/>
              <w:bottom w:val="nil"/>
              <w:right w:val="nil"/>
            </w:tcBorders>
            <w:shd w:val="clear" w:color="auto" w:fill="FFFFFF"/>
            <w:noWrap w:val="0"/>
            <w:tcMar>
              <w:top w:w="15" w:type="dxa"/>
              <w:left w:w="15" w:type="dxa"/>
              <w:bottom w:w="0" w:type="dxa"/>
              <w:right w:w="15" w:type="dxa"/>
            </w:tcMar>
            <w:vAlign w:val="center"/>
          </w:tcPr>
          <w:p w14:paraId="746A8FB3">
            <w:pPr>
              <w:rPr>
                <w:rFonts w:hint="eastAsia" w:ascii="宋体" w:hAnsi="宋体" w:cs="宋体"/>
                <w:color w:val="000000"/>
                <w:sz w:val="20"/>
                <w:szCs w:val="20"/>
              </w:rPr>
            </w:pPr>
          </w:p>
        </w:tc>
        <w:tc>
          <w:tcPr>
            <w:tcW w:w="1282" w:type="dxa"/>
            <w:tcBorders>
              <w:top w:val="nil"/>
              <w:left w:val="nil"/>
              <w:bottom w:val="nil"/>
              <w:right w:val="nil"/>
            </w:tcBorders>
            <w:shd w:val="clear" w:color="auto" w:fill="FFFFFF"/>
            <w:noWrap/>
            <w:tcMar>
              <w:top w:w="15" w:type="dxa"/>
              <w:left w:w="15" w:type="dxa"/>
              <w:bottom w:w="0" w:type="dxa"/>
              <w:right w:w="15" w:type="dxa"/>
            </w:tcMar>
            <w:vAlign w:val="center"/>
          </w:tcPr>
          <w:p w14:paraId="29FE16A5">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公开06表</w:t>
            </w:r>
          </w:p>
        </w:tc>
      </w:tr>
      <w:tr w14:paraId="09D11957">
        <w:tblPrEx>
          <w:shd w:val="clear" w:color="auto" w:fill="auto"/>
          <w:tblCellMar>
            <w:top w:w="0" w:type="dxa"/>
            <w:left w:w="0" w:type="dxa"/>
            <w:bottom w:w="0" w:type="dxa"/>
            <w:right w:w="0" w:type="dxa"/>
          </w:tblCellMar>
        </w:tblPrEx>
        <w:trPr>
          <w:trHeight w:val="300" w:hRule="atLeast"/>
        </w:trPr>
        <w:tc>
          <w:tcPr>
            <w:tcW w:w="1008" w:type="dxa"/>
            <w:tcBorders>
              <w:top w:val="nil"/>
              <w:left w:val="nil"/>
              <w:bottom w:val="nil"/>
              <w:right w:val="nil"/>
            </w:tcBorders>
            <w:shd w:val="clear" w:color="auto" w:fill="auto"/>
            <w:noWrap/>
            <w:tcMar>
              <w:top w:w="15" w:type="dxa"/>
              <w:left w:w="15" w:type="dxa"/>
              <w:bottom w:w="0" w:type="dxa"/>
              <w:right w:w="15" w:type="dxa"/>
            </w:tcMar>
            <w:vAlign w:val="center"/>
          </w:tcPr>
          <w:p w14:paraId="42BED6D5">
            <w:pPr>
              <w:widowControl/>
              <w:jc w:val="left"/>
              <w:textAlignment w:val="center"/>
              <w:rPr>
                <w:rFonts w:ascii="Arial" w:hAnsi="Arial" w:cs="Arial"/>
                <w:color w:val="000000"/>
                <w:sz w:val="20"/>
                <w:szCs w:val="20"/>
              </w:rPr>
            </w:pPr>
            <w:r>
              <w:rPr>
                <w:rFonts w:hint="eastAsia" w:ascii="宋体" w:hAnsi="宋体" w:cs="宋体"/>
                <w:color w:val="000000"/>
                <w:kern w:val="0"/>
                <w:sz w:val="20"/>
                <w:szCs w:val="20"/>
                <w:lang w:bidi="zh-HK"/>
              </w:rPr>
              <w:t>部门</w:t>
            </w:r>
            <w:r>
              <w:rPr>
                <w:rFonts w:ascii="Arial" w:hAnsi="Arial" w:cs="Arial"/>
                <w:color w:val="000000"/>
                <w:kern w:val="0"/>
                <w:sz w:val="20"/>
                <w:szCs w:val="20"/>
                <w:lang w:bidi="zh-HK"/>
              </w:rPr>
              <w:t>：</w:t>
            </w:r>
          </w:p>
        </w:tc>
        <w:tc>
          <w:tcPr>
            <w:tcW w:w="2785" w:type="dxa"/>
            <w:tcBorders>
              <w:top w:val="nil"/>
              <w:left w:val="nil"/>
              <w:bottom w:val="nil"/>
              <w:right w:val="nil"/>
            </w:tcBorders>
            <w:shd w:val="clear" w:color="auto" w:fill="auto"/>
            <w:noWrap/>
            <w:tcMar>
              <w:top w:w="15" w:type="dxa"/>
              <w:left w:w="15" w:type="dxa"/>
              <w:bottom w:w="0" w:type="dxa"/>
              <w:right w:w="15" w:type="dxa"/>
            </w:tcMar>
            <w:vAlign w:val="center"/>
          </w:tcPr>
          <w:p w14:paraId="355E8544">
            <w:pPr>
              <w:rPr>
                <w:rFonts w:ascii="Arial" w:hAnsi="Arial" w:cs="Arial"/>
                <w:color w:val="000000"/>
                <w:sz w:val="20"/>
                <w:szCs w:val="20"/>
              </w:rPr>
            </w:pPr>
          </w:p>
        </w:tc>
        <w:tc>
          <w:tcPr>
            <w:tcW w:w="938" w:type="dxa"/>
            <w:tcBorders>
              <w:top w:val="nil"/>
              <w:left w:val="nil"/>
              <w:bottom w:val="nil"/>
              <w:right w:val="nil"/>
            </w:tcBorders>
            <w:shd w:val="clear" w:color="auto" w:fill="auto"/>
            <w:noWrap/>
            <w:tcMar>
              <w:top w:w="15" w:type="dxa"/>
              <w:left w:w="15" w:type="dxa"/>
              <w:bottom w:w="0" w:type="dxa"/>
              <w:right w:w="15" w:type="dxa"/>
            </w:tcMar>
            <w:vAlign w:val="center"/>
          </w:tcPr>
          <w:p w14:paraId="2546ED03">
            <w:pPr>
              <w:rPr>
                <w:rFonts w:ascii="Arial" w:hAnsi="Arial" w:cs="Arial"/>
                <w:color w:val="000000"/>
                <w:sz w:val="20"/>
                <w:szCs w:val="20"/>
              </w:rPr>
            </w:pPr>
          </w:p>
        </w:tc>
        <w:tc>
          <w:tcPr>
            <w:tcW w:w="870" w:type="dxa"/>
            <w:tcBorders>
              <w:top w:val="nil"/>
              <w:left w:val="nil"/>
              <w:bottom w:val="nil"/>
              <w:right w:val="nil"/>
            </w:tcBorders>
            <w:shd w:val="clear" w:color="auto" w:fill="auto"/>
            <w:noWrap/>
            <w:tcMar>
              <w:top w:w="15" w:type="dxa"/>
              <w:left w:w="15" w:type="dxa"/>
              <w:bottom w:w="0" w:type="dxa"/>
              <w:right w:w="15" w:type="dxa"/>
            </w:tcMar>
            <w:vAlign w:val="center"/>
          </w:tcPr>
          <w:p w14:paraId="66E93D66">
            <w:pPr>
              <w:rPr>
                <w:rFonts w:ascii="Arial" w:hAnsi="Arial" w:cs="Arial"/>
                <w:color w:val="000000"/>
                <w:sz w:val="20"/>
                <w:szCs w:val="20"/>
              </w:rPr>
            </w:pPr>
          </w:p>
        </w:tc>
        <w:tc>
          <w:tcPr>
            <w:tcW w:w="2066" w:type="dxa"/>
            <w:tcBorders>
              <w:top w:val="nil"/>
              <w:left w:val="nil"/>
              <w:bottom w:val="nil"/>
              <w:right w:val="nil"/>
            </w:tcBorders>
            <w:shd w:val="clear" w:color="auto" w:fill="auto"/>
            <w:noWrap/>
            <w:tcMar>
              <w:top w:w="15" w:type="dxa"/>
              <w:left w:w="15" w:type="dxa"/>
              <w:bottom w:w="0" w:type="dxa"/>
              <w:right w:w="15" w:type="dxa"/>
            </w:tcMar>
            <w:vAlign w:val="center"/>
          </w:tcPr>
          <w:p w14:paraId="6D0FAE0A">
            <w:pPr>
              <w:rPr>
                <w:rFonts w:ascii="Arial" w:hAnsi="Arial" w:cs="Arial"/>
                <w:color w:val="000000"/>
                <w:sz w:val="20"/>
                <w:szCs w:val="20"/>
              </w:rPr>
            </w:pPr>
          </w:p>
        </w:tc>
        <w:tc>
          <w:tcPr>
            <w:tcW w:w="938" w:type="dxa"/>
            <w:tcBorders>
              <w:top w:val="nil"/>
              <w:left w:val="nil"/>
              <w:bottom w:val="nil"/>
              <w:right w:val="nil"/>
            </w:tcBorders>
            <w:shd w:val="clear" w:color="auto" w:fill="auto"/>
            <w:noWrap/>
            <w:tcMar>
              <w:top w:w="15" w:type="dxa"/>
              <w:left w:w="15" w:type="dxa"/>
              <w:bottom w:w="0" w:type="dxa"/>
              <w:right w:w="15" w:type="dxa"/>
            </w:tcMar>
            <w:vAlign w:val="center"/>
          </w:tcPr>
          <w:p w14:paraId="1AD7337B">
            <w:pPr>
              <w:rPr>
                <w:rFonts w:ascii="Arial" w:hAnsi="Arial" w:cs="Arial"/>
                <w:color w:val="000000"/>
                <w:sz w:val="20"/>
                <w:szCs w:val="20"/>
              </w:rPr>
            </w:pPr>
          </w:p>
        </w:tc>
        <w:tc>
          <w:tcPr>
            <w:tcW w:w="870" w:type="dxa"/>
            <w:tcBorders>
              <w:top w:val="nil"/>
              <w:left w:val="nil"/>
              <w:bottom w:val="nil"/>
              <w:right w:val="nil"/>
            </w:tcBorders>
            <w:shd w:val="clear" w:color="auto" w:fill="auto"/>
            <w:noWrap/>
            <w:tcMar>
              <w:top w:w="15" w:type="dxa"/>
              <w:left w:w="15" w:type="dxa"/>
              <w:bottom w:w="0" w:type="dxa"/>
              <w:right w:w="15" w:type="dxa"/>
            </w:tcMar>
            <w:vAlign w:val="center"/>
          </w:tcPr>
          <w:p w14:paraId="7D702A57">
            <w:pPr>
              <w:rPr>
                <w:rFonts w:ascii="Arial" w:hAnsi="Arial" w:cs="Arial"/>
                <w:color w:val="000000"/>
                <w:sz w:val="20"/>
                <w:szCs w:val="20"/>
              </w:rPr>
            </w:pPr>
          </w:p>
        </w:tc>
        <w:tc>
          <w:tcPr>
            <w:tcW w:w="3575" w:type="dxa"/>
            <w:tcBorders>
              <w:top w:val="nil"/>
              <w:left w:val="nil"/>
              <w:bottom w:val="nil"/>
              <w:right w:val="nil"/>
            </w:tcBorders>
            <w:shd w:val="clear" w:color="auto" w:fill="auto"/>
            <w:noWrap/>
            <w:tcMar>
              <w:top w:w="15" w:type="dxa"/>
              <w:left w:w="15" w:type="dxa"/>
              <w:bottom w:w="0" w:type="dxa"/>
              <w:right w:w="15" w:type="dxa"/>
            </w:tcMar>
            <w:vAlign w:val="center"/>
          </w:tcPr>
          <w:p w14:paraId="577F8132">
            <w:pPr>
              <w:rPr>
                <w:rFonts w:ascii="Arial" w:hAnsi="Arial" w:cs="Arial"/>
                <w:color w:val="000000"/>
                <w:sz w:val="20"/>
                <w:szCs w:val="20"/>
              </w:rPr>
            </w:pPr>
          </w:p>
        </w:tc>
        <w:tc>
          <w:tcPr>
            <w:tcW w:w="1282" w:type="dxa"/>
            <w:tcBorders>
              <w:top w:val="nil"/>
              <w:left w:val="nil"/>
              <w:bottom w:val="nil"/>
              <w:right w:val="nil"/>
            </w:tcBorders>
            <w:shd w:val="clear" w:color="auto" w:fill="auto"/>
            <w:noWrap/>
            <w:tcMar>
              <w:top w:w="15" w:type="dxa"/>
              <w:left w:w="15" w:type="dxa"/>
              <w:bottom w:w="0" w:type="dxa"/>
              <w:right w:w="15" w:type="dxa"/>
            </w:tcMar>
            <w:vAlign w:val="center"/>
          </w:tcPr>
          <w:p w14:paraId="502753B9">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单位：万元</w:t>
            </w:r>
          </w:p>
        </w:tc>
      </w:tr>
      <w:tr w14:paraId="69B4B4C8">
        <w:tblPrEx>
          <w:shd w:val="clear" w:color="auto" w:fill="auto"/>
          <w:tblCellMar>
            <w:top w:w="0" w:type="dxa"/>
            <w:left w:w="0" w:type="dxa"/>
            <w:bottom w:w="0" w:type="dxa"/>
            <w:right w:w="0" w:type="dxa"/>
          </w:tblCellMar>
        </w:tblPrEx>
        <w:trPr>
          <w:trHeight w:val="615" w:hRule="atLeast"/>
        </w:trPr>
        <w:tc>
          <w:tcPr>
            <w:tcW w:w="1008" w:type="dxa"/>
            <w:tcBorders>
              <w:top w:val="single" w:color="000000" w:sz="8"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13BDAD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经济分类科目编码</w:t>
            </w:r>
          </w:p>
        </w:tc>
        <w:tc>
          <w:tcPr>
            <w:tcW w:w="2785" w:type="dxa"/>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A98A08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科目名称</w:t>
            </w:r>
          </w:p>
        </w:tc>
        <w:tc>
          <w:tcPr>
            <w:tcW w:w="938" w:type="dxa"/>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06B6B23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决算数</w:t>
            </w:r>
          </w:p>
        </w:tc>
        <w:tc>
          <w:tcPr>
            <w:tcW w:w="870" w:type="dxa"/>
            <w:tcBorders>
              <w:top w:val="single" w:color="000000" w:sz="8"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E6D00E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经济分类科目编码</w:t>
            </w:r>
          </w:p>
        </w:tc>
        <w:tc>
          <w:tcPr>
            <w:tcW w:w="2066" w:type="dxa"/>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01F095C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科目名称</w:t>
            </w:r>
          </w:p>
        </w:tc>
        <w:tc>
          <w:tcPr>
            <w:tcW w:w="938" w:type="dxa"/>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C1E764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决算数</w:t>
            </w:r>
          </w:p>
        </w:tc>
        <w:tc>
          <w:tcPr>
            <w:tcW w:w="870" w:type="dxa"/>
            <w:tcBorders>
              <w:top w:val="single" w:color="000000" w:sz="8"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42B95A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经济分类科目编码</w:t>
            </w:r>
          </w:p>
        </w:tc>
        <w:tc>
          <w:tcPr>
            <w:tcW w:w="3575" w:type="dxa"/>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0A3F19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科目名称</w:t>
            </w:r>
          </w:p>
        </w:tc>
        <w:tc>
          <w:tcPr>
            <w:tcW w:w="1282" w:type="dxa"/>
            <w:tcBorders>
              <w:top w:val="single" w:color="000000" w:sz="8"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3EBD20E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决算数</w:t>
            </w:r>
          </w:p>
        </w:tc>
      </w:tr>
      <w:tr w14:paraId="25FED9DC">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9D0C22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4B0991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工资福利支出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95C540E">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5834.59</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EB60CC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AFAA9D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商品和服务支出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B2A594E">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4159.56</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B0CEE9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F374E8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资本性支出</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1EF02708">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107.67</w:t>
            </w:r>
          </w:p>
        </w:tc>
      </w:tr>
      <w:tr w14:paraId="434877E2">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E216B6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30101</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2B39D1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基本工资</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0824B9B">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3387.52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E3E9C3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30201</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9FE33C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办公费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4C09A8E">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191.00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58FDE1F">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31001</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4CBB8CF">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房屋建筑物购建</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29A0E443">
            <w:pPr>
              <w:jc w:val="center"/>
              <w:rPr>
                <w:rFonts w:hint="eastAsia" w:ascii="宋体" w:hAnsi="宋体" w:cs="宋体"/>
                <w:color w:val="000000"/>
                <w:sz w:val="20"/>
                <w:szCs w:val="20"/>
              </w:rPr>
            </w:pPr>
          </w:p>
        </w:tc>
      </w:tr>
      <w:tr w14:paraId="34C8F346">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95E18D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30102</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C9039F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津贴补贴</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FFC4698">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1240.67</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8B9A95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30202</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F19BC1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印刷费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7E111C0">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60.47</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CCDE60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31002</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7A7A61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办公设备购置</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41B38404">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93.60</w:t>
            </w:r>
          </w:p>
        </w:tc>
      </w:tr>
      <w:tr w14:paraId="22AC91E8">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195F29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30103</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3D7730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奖金</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3B1CA47">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154.98</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07A793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30203</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6A2CA8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咨询费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C82430A">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AE12F5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31003</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C5F84D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专用设备购置</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4747AA0F">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13.52</w:t>
            </w:r>
          </w:p>
        </w:tc>
      </w:tr>
      <w:tr w14:paraId="0C4B815B">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583A61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30106</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D4EF79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伙食补助费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0B3F7E4">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211.32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B25621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30204</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3455FB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手续费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60117F7">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6E5081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31005</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12E001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基础设施建设</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0316AB8E">
            <w:pPr>
              <w:jc w:val="center"/>
              <w:rPr>
                <w:rFonts w:hint="eastAsia" w:ascii="宋体" w:hAnsi="宋体" w:cs="宋体"/>
                <w:color w:val="000000"/>
                <w:sz w:val="20"/>
                <w:szCs w:val="20"/>
              </w:rPr>
            </w:pPr>
          </w:p>
        </w:tc>
      </w:tr>
      <w:tr w14:paraId="6D4DED89">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E62EF6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30107</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DE000E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绩效工资</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F940E66">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26.90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44914E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30205</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319D37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水费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552D879">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23.34</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1A388F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31006</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B2C4FE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大型修缮</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1B497886">
            <w:pPr>
              <w:jc w:val="center"/>
              <w:rPr>
                <w:rFonts w:hint="eastAsia" w:ascii="宋体" w:hAnsi="宋体" w:cs="宋体"/>
                <w:color w:val="000000"/>
                <w:sz w:val="20"/>
                <w:szCs w:val="20"/>
              </w:rPr>
            </w:pPr>
          </w:p>
        </w:tc>
      </w:tr>
      <w:tr w14:paraId="511D0DF4">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2FAA4D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30108</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BB8594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机关事业单位基本养老保险费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B87C6D1">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442.60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15C314F">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30206</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44B83F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电费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AF8CC41">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297.41</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54596C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31007</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A33CC5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信息网络及软件购置更新</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74DE1FEF">
            <w:pPr>
              <w:jc w:val="center"/>
              <w:rPr>
                <w:rFonts w:hint="eastAsia" w:ascii="宋体" w:hAnsi="宋体" w:cs="宋体"/>
                <w:color w:val="000000"/>
                <w:sz w:val="20"/>
                <w:szCs w:val="20"/>
              </w:rPr>
            </w:pPr>
          </w:p>
        </w:tc>
      </w:tr>
      <w:tr w14:paraId="21C6D1CB">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068E6E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30109</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36767D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职业年金缴费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188DABE">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4.63</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F9C093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30207</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DABA07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邮电费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EA942C4">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4.75</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902B5F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31008</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01C890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物资储备</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22F2C72A">
            <w:pPr>
              <w:jc w:val="center"/>
              <w:rPr>
                <w:rFonts w:hint="eastAsia" w:ascii="宋体" w:hAnsi="宋体" w:cs="宋体"/>
                <w:color w:val="000000"/>
                <w:sz w:val="20"/>
                <w:szCs w:val="20"/>
              </w:rPr>
            </w:pPr>
          </w:p>
        </w:tc>
      </w:tr>
      <w:tr w14:paraId="082116A0">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367D0F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30110</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25C95B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职工基本医疗保险缴费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5BCE5F9">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276.00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9A7778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30208</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31FBEC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取暖费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851CCBB">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A7F378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31009</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0513C1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土地补偿</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7609B718">
            <w:pPr>
              <w:jc w:val="center"/>
              <w:rPr>
                <w:rFonts w:hint="eastAsia" w:ascii="宋体" w:hAnsi="宋体" w:cs="宋体"/>
                <w:color w:val="000000"/>
                <w:sz w:val="20"/>
                <w:szCs w:val="20"/>
              </w:rPr>
            </w:pPr>
          </w:p>
        </w:tc>
      </w:tr>
      <w:tr w14:paraId="0C5DA830">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5E5C8C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30111</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41B631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公务员医疗补助缴费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5E383F1">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10C61C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30209</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6B2A96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物业管理费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50B0566">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10.34</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8004CC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31010</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61D5C1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安置补助</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5BC1E7C2">
            <w:pPr>
              <w:jc w:val="center"/>
              <w:rPr>
                <w:rFonts w:hint="eastAsia" w:ascii="宋体" w:hAnsi="宋体" w:cs="宋体"/>
                <w:color w:val="000000"/>
                <w:sz w:val="20"/>
                <w:szCs w:val="20"/>
              </w:rPr>
            </w:pPr>
          </w:p>
        </w:tc>
      </w:tr>
      <w:tr w14:paraId="42ACF020">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628997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30112</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C73FB1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其他社会保障缴费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3D2EB87">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9.78</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24B164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30211</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CC41D8F">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差旅费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DDFE863">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103.61</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AFA495F">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31011</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0DE9A7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地上附着物和青苗补偿</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70A22742">
            <w:pPr>
              <w:jc w:val="center"/>
              <w:rPr>
                <w:rFonts w:hint="eastAsia" w:ascii="宋体" w:hAnsi="宋体" w:cs="宋体"/>
                <w:color w:val="000000"/>
                <w:sz w:val="20"/>
                <w:szCs w:val="20"/>
              </w:rPr>
            </w:pPr>
          </w:p>
        </w:tc>
      </w:tr>
      <w:tr w14:paraId="62D28C99">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8CBFB6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30113</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89ECE2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住房公积金</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589598A">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7.67</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49B233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30212</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933A8E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因公出国（境）费用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89E4BF9">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BCD5D6F">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31012</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663F68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拆迁补偿</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09C8D6C8">
            <w:pPr>
              <w:jc w:val="center"/>
              <w:rPr>
                <w:rFonts w:hint="eastAsia" w:ascii="宋体" w:hAnsi="宋体" w:cs="宋体"/>
                <w:color w:val="000000"/>
                <w:sz w:val="20"/>
                <w:szCs w:val="20"/>
              </w:rPr>
            </w:pPr>
          </w:p>
        </w:tc>
      </w:tr>
      <w:tr w14:paraId="03C97F3D">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DB6CA4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30114</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15DB12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医疗费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7B85E72">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C12A75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30213</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9FD690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维修（护）费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D352670">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135.47</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69354D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31013</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55A180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公务用车购置</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5B6E6420">
            <w:pPr>
              <w:jc w:val="center"/>
              <w:rPr>
                <w:rFonts w:hint="eastAsia" w:ascii="宋体" w:hAnsi="宋体" w:cs="宋体"/>
                <w:color w:val="000000"/>
                <w:sz w:val="20"/>
                <w:szCs w:val="20"/>
              </w:rPr>
            </w:pPr>
          </w:p>
        </w:tc>
      </w:tr>
      <w:tr w14:paraId="5406C97A">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3FE1E7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30199</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AD2756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其他工资福利支出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3D65745">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72.51</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8C079A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30214</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E1437C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租赁费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D8A8691">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12.96</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1D71A0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31019</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A63989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其他交通工具购置</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0CF63FA1">
            <w:pPr>
              <w:jc w:val="center"/>
              <w:rPr>
                <w:rFonts w:hint="eastAsia" w:ascii="宋体" w:hAnsi="宋体" w:cs="宋体"/>
                <w:color w:val="000000"/>
                <w:sz w:val="20"/>
                <w:szCs w:val="20"/>
              </w:rPr>
            </w:pPr>
          </w:p>
        </w:tc>
      </w:tr>
      <w:tr w14:paraId="223CC7F5">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00AC2F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A7AFC5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对个人和家庭的补助</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B3B9826">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420.28</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FB8E82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30215</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912259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会议费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83C9C94">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8D6AC3F">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31021</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7DE49E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文物和陈列品购置</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5C4F08FA">
            <w:pPr>
              <w:jc w:val="center"/>
              <w:rPr>
                <w:rFonts w:hint="eastAsia" w:ascii="宋体" w:hAnsi="宋体" w:cs="宋体"/>
                <w:color w:val="000000"/>
                <w:sz w:val="20"/>
                <w:szCs w:val="20"/>
              </w:rPr>
            </w:pPr>
          </w:p>
        </w:tc>
      </w:tr>
      <w:tr w14:paraId="2B206291">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7DCA90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30301</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368209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离休费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656E03F">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12.38</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678A1A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30216</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D06ECD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培训费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DEAB64B">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0.53</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0A0931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31022</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16A98E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无形资产购置</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4AF28170">
            <w:pPr>
              <w:jc w:val="center"/>
              <w:rPr>
                <w:rFonts w:hint="eastAsia" w:ascii="宋体" w:hAnsi="宋体" w:cs="宋体"/>
                <w:color w:val="000000"/>
                <w:sz w:val="20"/>
                <w:szCs w:val="20"/>
              </w:rPr>
            </w:pPr>
          </w:p>
        </w:tc>
      </w:tr>
      <w:tr w14:paraId="56A9F40D">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C26D81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30302</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826EC7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退休费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39A495B">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157.23</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B82E48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30217</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C54AE9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公务招待费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F2C912B">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2.27</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51857B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31099</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45060A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其他资本性支出</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3BC55C12">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0.55</w:t>
            </w:r>
          </w:p>
        </w:tc>
      </w:tr>
      <w:tr w14:paraId="4B8E8B99">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A5D23A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30303</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CE44CE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退职（役）费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67B61DD">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FA5C4E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30218</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212781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专用材料费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28E3C4A">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10.40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DE8222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312</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1CCD1F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对企业补助</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55FA33E4">
            <w:pPr>
              <w:jc w:val="center"/>
              <w:rPr>
                <w:rFonts w:hint="eastAsia" w:ascii="宋体" w:hAnsi="宋体" w:cs="宋体"/>
                <w:color w:val="000000"/>
                <w:sz w:val="20"/>
                <w:szCs w:val="20"/>
              </w:rPr>
            </w:pPr>
          </w:p>
        </w:tc>
      </w:tr>
      <w:tr w14:paraId="0A7F7873">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4A3E78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30304</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83AAF8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抚恤金</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8D4DA35">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215.13</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A24EB1F">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30224</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0144CB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被装购置费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80A1220">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76.56</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583D70F">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31201</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73D07E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资本金注入</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719A9B2A">
            <w:pPr>
              <w:jc w:val="center"/>
              <w:rPr>
                <w:rFonts w:hint="eastAsia" w:ascii="宋体" w:hAnsi="宋体" w:cs="宋体"/>
                <w:color w:val="000000"/>
                <w:sz w:val="20"/>
                <w:szCs w:val="20"/>
              </w:rPr>
            </w:pPr>
          </w:p>
        </w:tc>
      </w:tr>
      <w:tr w14:paraId="2923A24E">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D9AB6E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30305</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E5B35E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生活补助</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8AEE350">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35.54</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1B9266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30225</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BD611A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专用燃料费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6604BB4">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E01599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31203</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BC605A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政府投资基金股权投资</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698D54DC">
            <w:pPr>
              <w:jc w:val="center"/>
              <w:rPr>
                <w:rFonts w:hint="eastAsia" w:ascii="宋体" w:hAnsi="宋体" w:cs="宋体"/>
                <w:color w:val="000000"/>
                <w:sz w:val="20"/>
                <w:szCs w:val="20"/>
              </w:rPr>
            </w:pPr>
          </w:p>
        </w:tc>
      </w:tr>
      <w:tr w14:paraId="71AF0AC5">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15F832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30306</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75368B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救济费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CB9FD62">
            <w:pPr>
              <w:jc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70296B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30226</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C9CEEF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劳务费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54BD0E8">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2901.05</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A62475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31204</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D7A540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费用补贴</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787B759A">
            <w:pPr>
              <w:jc w:val="center"/>
              <w:rPr>
                <w:rFonts w:hint="eastAsia" w:ascii="宋体" w:hAnsi="宋体" w:cs="宋体"/>
                <w:color w:val="000000"/>
                <w:sz w:val="20"/>
                <w:szCs w:val="20"/>
              </w:rPr>
            </w:pPr>
          </w:p>
        </w:tc>
      </w:tr>
      <w:tr w14:paraId="75213EC9">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AF2CFC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30307</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4CFB9E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医疗费补助</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74E6001">
            <w:pPr>
              <w:jc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BEBF81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30227</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BFEA05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委托业务费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3F32180">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1.26</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BA9445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31205</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CAB9FE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利息补贴</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64F5C1C0">
            <w:pPr>
              <w:jc w:val="center"/>
              <w:rPr>
                <w:rFonts w:hint="eastAsia" w:ascii="宋体" w:hAnsi="宋体" w:cs="宋体"/>
                <w:color w:val="000000"/>
                <w:sz w:val="20"/>
                <w:szCs w:val="20"/>
              </w:rPr>
            </w:pPr>
          </w:p>
        </w:tc>
      </w:tr>
      <w:tr w14:paraId="51AC536B">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FB422D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30308</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C5BB83F">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助学金</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240D98A">
            <w:pPr>
              <w:jc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109146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30228</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443CB4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工会经费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B7A3911">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0.59</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010341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31299</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962F70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其他对企业补助</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2D6E769B">
            <w:pPr>
              <w:jc w:val="center"/>
              <w:rPr>
                <w:rFonts w:hint="eastAsia" w:ascii="宋体" w:hAnsi="宋体" w:cs="宋体"/>
                <w:color w:val="000000"/>
                <w:sz w:val="20"/>
                <w:szCs w:val="20"/>
              </w:rPr>
            </w:pPr>
          </w:p>
        </w:tc>
      </w:tr>
      <w:tr w14:paraId="29D8E787">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3C5AE7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30309</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B89CD5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奖励金</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8116231">
            <w:pPr>
              <w:jc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F701D4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30229</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DE3148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福利费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3389D0C">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99.54</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BB62F6F">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313</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0CE506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对社会保障基金补助</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72DDFE86">
            <w:pPr>
              <w:jc w:val="center"/>
              <w:rPr>
                <w:rFonts w:hint="eastAsia" w:ascii="宋体" w:hAnsi="宋体" w:cs="宋体"/>
                <w:color w:val="000000"/>
                <w:sz w:val="20"/>
                <w:szCs w:val="20"/>
              </w:rPr>
            </w:pPr>
          </w:p>
        </w:tc>
      </w:tr>
      <w:tr w14:paraId="003A72A6">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1E1806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30310</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BBEF6D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个人农业生产补贴</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1BFF5DA">
            <w:pPr>
              <w:jc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0C088C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30231</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535FD9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公务用车运行维护费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8232D79">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77.31</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2F2CFD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31302</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F07A67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对社会保险基金补助</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40045148">
            <w:pPr>
              <w:jc w:val="center"/>
              <w:rPr>
                <w:rFonts w:hint="eastAsia" w:ascii="宋体" w:hAnsi="宋体" w:cs="宋体"/>
                <w:color w:val="000000"/>
                <w:sz w:val="20"/>
                <w:szCs w:val="20"/>
              </w:rPr>
            </w:pPr>
          </w:p>
        </w:tc>
      </w:tr>
      <w:tr w14:paraId="7816F765">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AE7588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30399</w:t>
            </w: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86D9D7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对其他个人和家庭的补助支出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DE580F2">
            <w:pPr>
              <w:jc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E72EC6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30239</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94B084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其他交通费用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F56202C">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2.47</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BD74D6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31303</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5CC9D2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补充全国社会保障基金</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11160003">
            <w:pPr>
              <w:jc w:val="center"/>
              <w:rPr>
                <w:rFonts w:hint="eastAsia" w:ascii="宋体" w:hAnsi="宋体" w:cs="宋体"/>
                <w:color w:val="000000"/>
                <w:sz w:val="20"/>
                <w:szCs w:val="20"/>
              </w:rPr>
            </w:pPr>
          </w:p>
        </w:tc>
      </w:tr>
      <w:tr w14:paraId="69E12A5D">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B4DB791">
            <w:pPr>
              <w:rPr>
                <w:rFonts w:hint="eastAsia" w:ascii="宋体" w:hAnsi="宋体" w:cs="宋体"/>
                <w:color w:val="000000"/>
                <w:sz w:val="20"/>
                <w:szCs w:val="20"/>
              </w:rPr>
            </w:pP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67BB8B6">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7400457">
            <w:pPr>
              <w:jc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169EFC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30240</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7C019E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税金及附加费用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E986362">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1.23</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4B5399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399</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6DDE17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其他支出</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610692A9">
            <w:pPr>
              <w:jc w:val="center"/>
              <w:rPr>
                <w:rFonts w:hint="eastAsia" w:ascii="宋体" w:hAnsi="宋体" w:cs="宋体"/>
                <w:color w:val="000000"/>
                <w:sz w:val="20"/>
                <w:szCs w:val="20"/>
              </w:rPr>
            </w:pPr>
          </w:p>
        </w:tc>
      </w:tr>
      <w:tr w14:paraId="1281DEFB">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045171D">
            <w:pPr>
              <w:rPr>
                <w:rFonts w:hint="eastAsia" w:ascii="宋体" w:hAnsi="宋体" w:cs="宋体"/>
                <w:color w:val="000000"/>
                <w:sz w:val="20"/>
                <w:szCs w:val="20"/>
              </w:rPr>
            </w:pP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1475BC9">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D2CD129">
            <w:pPr>
              <w:jc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B3E5C6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30299</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724311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其他商品和服务支出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19AF730">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146.70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31B6CE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39906</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E8B3B2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赠与</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470F72C0">
            <w:pPr>
              <w:jc w:val="center"/>
              <w:rPr>
                <w:rFonts w:hint="eastAsia" w:ascii="宋体" w:hAnsi="宋体" w:cs="宋体"/>
                <w:color w:val="000000"/>
                <w:sz w:val="20"/>
                <w:szCs w:val="20"/>
              </w:rPr>
            </w:pPr>
          </w:p>
        </w:tc>
      </w:tr>
      <w:tr w14:paraId="0198A515">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7DA8BA4">
            <w:pPr>
              <w:rPr>
                <w:rFonts w:hint="eastAsia" w:ascii="宋体" w:hAnsi="宋体" w:cs="宋体"/>
                <w:color w:val="000000"/>
                <w:sz w:val="20"/>
                <w:szCs w:val="20"/>
              </w:rPr>
            </w:pP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FEB4BD3">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094BBC7">
            <w:pPr>
              <w:jc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BBE585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307</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D2BE59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债务利息及费用支出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4D75CEA">
            <w:pPr>
              <w:jc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4F17A3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39907</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7D0EED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国家赔偿费用支出</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77F43C59">
            <w:pPr>
              <w:jc w:val="center"/>
              <w:rPr>
                <w:rFonts w:hint="eastAsia" w:ascii="宋体" w:hAnsi="宋体" w:cs="宋体"/>
                <w:color w:val="000000"/>
                <w:sz w:val="20"/>
                <w:szCs w:val="20"/>
              </w:rPr>
            </w:pPr>
          </w:p>
        </w:tc>
      </w:tr>
      <w:tr w14:paraId="52AC5829">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D73EAE7">
            <w:pPr>
              <w:rPr>
                <w:rFonts w:hint="eastAsia" w:ascii="宋体" w:hAnsi="宋体" w:cs="宋体"/>
                <w:color w:val="000000"/>
                <w:sz w:val="20"/>
                <w:szCs w:val="20"/>
              </w:rPr>
            </w:pP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0587ABE">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782C97E">
            <w:pPr>
              <w:jc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7F975D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30701</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2C4F8B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国内债务付息</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6E2D3EE">
            <w:pPr>
              <w:jc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0CB055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39908</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60254F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对民间非营利组织和群众性自治组织补贴</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7D63A8E8">
            <w:pPr>
              <w:jc w:val="center"/>
              <w:rPr>
                <w:rFonts w:hint="eastAsia" w:ascii="宋体" w:hAnsi="宋体" w:cs="宋体"/>
                <w:color w:val="000000"/>
                <w:sz w:val="20"/>
                <w:szCs w:val="20"/>
              </w:rPr>
            </w:pPr>
          </w:p>
        </w:tc>
      </w:tr>
      <w:tr w14:paraId="3F22A899">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3C5F535">
            <w:pPr>
              <w:rPr>
                <w:rFonts w:hint="eastAsia" w:ascii="宋体" w:hAnsi="宋体" w:cs="宋体"/>
                <w:color w:val="000000"/>
                <w:sz w:val="20"/>
                <w:szCs w:val="20"/>
              </w:rPr>
            </w:pP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5FBD539">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839BB95">
            <w:pPr>
              <w:jc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F4D526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30702</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101971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国外债务付息</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40F82AB">
            <w:pPr>
              <w:jc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B8B88F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39999</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A7C8E8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其他支出</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32B2EE59">
            <w:pPr>
              <w:jc w:val="center"/>
              <w:rPr>
                <w:rFonts w:hint="eastAsia" w:ascii="宋体" w:hAnsi="宋体" w:cs="宋体"/>
                <w:color w:val="000000"/>
                <w:sz w:val="20"/>
                <w:szCs w:val="20"/>
              </w:rPr>
            </w:pPr>
          </w:p>
        </w:tc>
      </w:tr>
      <w:tr w14:paraId="4770C1F0">
        <w:tblPrEx>
          <w:shd w:val="clear" w:color="auto" w:fill="auto"/>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3EEACD8">
            <w:pPr>
              <w:rPr>
                <w:rFonts w:hint="eastAsia" w:ascii="宋体" w:hAnsi="宋体" w:cs="宋体"/>
                <w:color w:val="000000"/>
                <w:sz w:val="20"/>
                <w:szCs w:val="20"/>
              </w:rPr>
            </w:pPr>
          </w:p>
        </w:tc>
        <w:tc>
          <w:tcPr>
            <w:tcW w:w="2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7CD6176">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EE340E2">
            <w:pPr>
              <w:jc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25D3CA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30703</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E814D1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国内债务发行费用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65A9640">
            <w:pPr>
              <w:jc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9A64EE7">
            <w:pPr>
              <w:rPr>
                <w:rFonts w:hint="eastAsia" w:ascii="宋体" w:hAnsi="宋体" w:cs="宋体"/>
                <w:color w:val="000000"/>
                <w:sz w:val="20"/>
                <w:szCs w:val="20"/>
              </w:rPr>
            </w:pP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6D6C70D">
            <w:pPr>
              <w:rPr>
                <w:rFonts w:hint="eastAsia" w:ascii="宋体" w:hAnsi="宋体" w:cs="宋体"/>
                <w:color w:val="000000"/>
                <w:sz w:val="20"/>
                <w:szCs w:val="20"/>
              </w:rPr>
            </w:pP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32DC4B26">
            <w:pPr>
              <w:jc w:val="center"/>
              <w:rPr>
                <w:rFonts w:hint="eastAsia" w:ascii="宋体" w:hAnsi="宋体" w:cs="宋体"/>
                <w:color w:val="000000"/>
                <w:sz w:val="20"/>
                <w:szCs w:val="20"/>
              </w:rPr>
            </w:pPr>
          </w:p>
        </w:tc>
      </w:tr>
      <w:tr w14:paraId="08BC9736">
        <w:tblPrEx>
          <w:shd w:val="clear" w:color="auto" w:fill="auto"/>
          <w:tblCellMar>
            <w:top w:w="0" w:type="dxa"/>
            <w:left w:w="0" w:type="dxa"/>
            <w:bottom w:w="0" w:type="dxa"/>
            <w:right w:w="0" w:type="dxa"/>
          </w:tblCellMar>
        </w:tblPrEx>
        <w:trPr>
          <w:trHeight w:val="252" w:hRule="atLeast"/>
        </w:trPr>
        <w:tc>
          <w:tcPr>
            <w:tcW w:w="3793" w:type="dxa"/>
            <w:gridSpan w:val="2"/>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E39FF94">
            <w:pPr>
              <w:jc w:val="cente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ABC3608">
            <w:pPr>
              <w:jc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3D54A1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30704</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610AD5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国外债务发行费用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45CD559">
            <w:pPr>
              <w:jc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A0C1E3F">
            <w:pPr>
              <w:rPr>
                <w:rFonts w:hint="eastAsia" w:ascii="宋体" w:hAnsi="宋体" w:cs="宋体"/>
                <w:color w:val="000000"/>
                <w:sz w:val="18"/>
                <w:szCs w:val="18"/>
              </w:rPr>
            </w:pP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C3E8B72">
            <w:pPr>
              <w:rPr>
                <w:rFonts w:hint="eastAsia" w:ascii="宋体" w:hAnsi="宋体" w:cs="宋体"/>
                <w:color w:val="000000"/>
                <w:sz w:val="18"/>
                <w:szCs w:val="18"/>
              </w:rPr>
            </w:pP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7371C131">
            <w:pPr>
              <w:jc w:val="center"/>
              <w:rPr>
                <w:rFonts w:hint="eastAsia" w:ascii="宋体" w:hAnsi="宋体" w:cs="宋体"/>
                <w:color w:val="000000"/>
                <w:sz w:val="20"/>
                <w:szCs w:val="20"/>
              </w:rPr>
            </w:pPr>
          </w:p>
        </w:tc>
      </w:tr>
      <w:tr w14:paraId="4D7C00D8">
        <w:tblPrEx>
          <w:shd w:val="clear" w:color="auto" w:fill="auto"/>
          <w:tblCellMar>
            <w:top w:w="0" w:type="dxa"/>
            <w:left w:w="0" w:type="dxa"/>
            <w:bottom w:w="0" w:type="dxa"/>
            <w:right w:w="0" w:type="dxa"/>
          </w:tblCellMar>
        </w:tblPrEx>
        <w:trPr>
          <w:trHeight w:val="252" w:hRule="atLeast"/>
        </w:trPr>
        <w:tc>
          <w:tcPr>
            <w:tcW w:w="3793" w:type="dxa"/>
            <w:gridSpan w:val="2"/>
            <w:tcBorders>
              <w:top w:val="single" w:color="000000" w:sz="4" w:space="0"/>
              <w:left w:val="single" w:color="000000" w:sz="8"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0D3C9C9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人员经费合计</w:t>
            </w:r>
          </w:p>
        </w:tc>
        <w:tc>
          <w:tcPr>
            <w:tcW w:w="938" w:type="dxa"/>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76AE946D">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6254.86</w:t>
            </w:r>
          </w:p>
        </w:tc>
        <w:tc>
          <w:tcPr>
            <w:tcW w:w="8319" w:type="dxa"/>
            <w:gridSpan w:val="5"/>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778C272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公用经费合计</w:t>
            </w:r>
          </w:p>
        </w:tc>
        <w:tc>
          <w:tcPr>
            <w:tcW w:w="1282" w:type="dxa"/>
            <w:tcBorders>
              <w:top w:val="single" w:color="000000" w:sz="4" w:space="0"/>
              <w:left w:val="single" w:color="000000" w:sz="4" w:space="0"/>
              <w:bottom w:val="single" w:color="000000" w:sz="8" w:space="0"/>
              <w:right w:val="single" w:color="000000" w:sz="8" w:space="0"/>
            </w:tcBorders>
            <w:shd w:val="clear" w:color="auto" w:fill="auto"/>
            <w:noWrap/>
            <w:tcMar>
              <w:top w:w="15" w:type="dxa"/>
              <w:left w:w="15" w:type="dxa"/>
              <w:bottom w:w="0" w:type="dxa"/>
              <w:right w:w="15" w:type="dxa"/>
            </w:tcMar>
            <w:vAlign w:val="center"/>
          </w:tcPr>
          <w:p w14:paraId="19EE3A55">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4266.93</w:t>
            </w:r>
          </w:p>
        </w:tc>
      </w:tr>
      <w:tr w14:paraId="4C3D1A25">
        <w:tblPrEx>
          <w:shd w:val="clear" w:color="auto" w:fill="auto"/>
          <w:tblCellMar>
            <w:top w:w="0" w:type="dxa"/>
            <w:left w:w="0" w:type="dxa"/>
            <w:bottom w:w="0" w:type="dxa"/>
            <w:right w:w="0" w:type="dxa"/>
          </w:tblCellMar>
        </w:tblPrEx>
        <w:trPr>
          <w:trHeight w:val="390" w:hRule="atLeast"/>
        </w:trPr>
        <w:tc>
          <w:tcPr>
            <w:tcW w:w="14332" w:type="dxa"/>
            <w:gridSpan w:val="9"/>
            <w:tcBorders>
              <w:top w:val="nil"/>
              <w:left w:val="nil"/>
              <w:bottom w:val="nil"/>
              <w:right w:val="nil"/>
            </w:tcBorders>
            <w:shd w:val="clear" w:color="auto" w:fill="auto"/>
            <w:noWrap/>
            <w:tcMar>
              <w:top w:w="15" w:type="dxa"/>
              <w:left w:w="15" w:type="dxa"/>
              <w:bottom w:w="0" w:type="dxa"/>
              <w:right w:w="15" w:type="dxa"/>
            </w:tcMar>
            <w:vAlign w:val="center"/>
          </w:tcPr>
          <w:p w14:paraId="7AC603AF">
            <w:pPr>
              <w:widowControl/>
              <w:jc w:val="left"/>
              <w:textAlignment w:val="center"/>
              <w:rPr>
                <w:rFonts w:ascii="宋体" w:hAnsi="宋体" w:cs="宋体"/>
                <w:color w:val="000000"/>
                <w:kern w:val="0"/>
                <w:sz w:val="20"/>
                <w:szCs w:val="20"/>
                <w:lang w:bidi="zh-HK"/>
              </w:rPr>
            </w:pPr>
            <w:r>
              <w:rPr>
                <w:rFonts w:hint="eastAsia" w:ascii="宋体" w:hAnsi="宋体" w:cs="宋体"/>
                <w:color w:val="000000"/>
                <w:kern w:val="0"/>
                <w:sz w:val="20"/>
                <w:szCs w:val="20"/>
                <w:lang w:bidi="zh-HK"/>
              </w:rPr>
              <w:t>注：本表反映部门本年度一般公共预算财政拨款基本支出明细情况。本表金额转换为万元时，因四舍五入可能存在尾差。</w:t>
            </w:r>
          </w:p>
          <w:p w14:paraId="3240C1FF">
            <w:pPr>
              <w:widowControl/>
              <w:jc w:val="left"/>
              <w:textAlignment w:val="center"/>
              <w:rPr>
                <w:rFonts w:ascii="宋体" w:hAnsi="宋体" w:cs="宋体"/>
                <w:color w:val="000000"/>
                <w:kern w:val="0"/>
                <w:sz w:val="20"/>
                <w:szCs w:val="20"/>
                <w:lang w:bidi="zh-HK"/>
              </w:rPr>
            </w:pPr>
          </w:p>
          <w:p w14:paraId="41AEC579">
            <w:pPr>
              <w:widowControl/>
              <w:jc w:val="left"/>
              <w:textAlignment w:val="center"/>
              <w:rPr>
                <w:rFonts w:ascii="宋体" w:hAnsi="宋体" w:cs="宋体"/>
                <w:color w:val="000000"/>
                <w:kern w:val="0"/>
                <w:sz w:val="20"/>
                <w:szCs w:val="20"/>
                <w:lang w:bidi="zh-HK"/>
              </w:rPr>
            </w:pPr>
          </w:p>
          <w:p w14:paraId="5AA5EF0D">
            <w:pPr>
              <w:widowControl/>
              <w:jc w:val="left"/>
              <w:textAlignment w:val="center"/>
              <w:rPr>
                <w:rFonts w:ascii="宋体" w:hAnsi="宋体" w:cs="宋体"/>
                <w:color w:val="000000"/>
                <w:kern w:val="0"/>
                <w:sz w:val="20"/>
                <w:szCs w:val="20"/>
                <w:lang w:bidi="zh-HK"/>
              </w:rPr>
            </w:pPr>
          </w:p>
          <w:p w14:paraId="64A9234C">
            <w:pPr>
              <w:widowControl/>
              <w:jc w:val="left"/>
              <w:textAlignment w:val="center"/>
              <w:rPr>
                <w:rFonts w:ascii="宋体" w:hAnsi="宋体" w:cs="宋体"/>
                <w:color w:val="000000"/>
                <w:kern w:val="0"/>
                <w:sz w:val="20"/>
                <w:szCs w:val="20"/>
                <w:lang w:bidi="zh-HK"/>
              </w:rPr>
            </w:pPr>
          </w:p>
          <w:p w14:paraId="55C0E217">
            <w:pPr>
              <w:widowControl/>
              <w:jc w:val="left"/>
              <w:textAlignment w:val="center"/>
              <w:rPr>
                <w:rFonts w:ascii="宋体" w:hAnsi="宋体" w:cs="宋体"/>
                <w:color w:val="000000"/>
                <w:kern w:val="0"/>
                <w:sz w:val="20"/>
                <w:szCs w:val="20"/>
                <w:lang w:bidi="zh-HK"/>
              </w:rPr>
            </w:pPr>
          </w:p>
          <w:tbl>
            <w:tblPr>
              <w:tblStyle w:val="6"/>
              <w:tblW w:w="14175" w:type="dxa"/>
              <w:tblInd w:w="0" w:type="dxa"/>
              <w:shd w:val="clear" w:color="auto" w:fill="auto"/>
              <w:tblLayout w:type="fixed"/>
              <w:tblCellMar>
                <w:top w:w="0" w:type="dxa"/>
                <w:left w:w="0" w:type="dxa"/>
                <w:bottom w:w="0" w:type="dxa"/>
                <w:right w:w="0" w:type="dxa"/>
              </w:tblCellMar>
            </w:tblPr>
            <w:tblGrid>
              <w:gridCol w:w="612"/>
              <w:gridCol w:w="516"/>
              <w:gridCol w:w="20"/>
              <w:gridCol w:w="30"/>
              <w:gridCol w:w="1246"/>
              <w:gridCol w:w="30"/>
              <w:gridCol w:w="1896"/>
              <w:gridCol w:w="30"/>
              <w:gridCol w:w="1896"/>
              <w:gridCol w:w="30"/>
              <w:gridCol w:w="1896"/>
              <w:gridCol w:w="30"/>
              <w:gridCol w:w="1897"/>
              <w:gridCol w:w="30"/>
              <w:gridCol w:w="1607"/>
              <w:gridCol w:w="2409"/>
            </w:tblGrid>
            <w:tr w14:paraId="0396E3DD">
              <w:tblPrEx>
                <w:shd w:val="clear" w:color="auto" w:fill="auto"/>
                <w:tblCellMar>
                  <w:top w:w="0" w:type="dxa"/>
                  <w:left w:w="0" w:type="dxa"/>
                  <w:bottom w:w="0" w:type="dxa"/>
                  <w:right w:w="0" w:type="dxa"/>
                </w:tblCellMar>
              </w:tblPrEx>
              <w:trPr>
                <w:trHeight w:val="600" w:hRule="atLeast"/>
              </w:trPr>
              <w:tc>
                <w:tcPr>
                  <w:tcW w:w="14175" w:type="dxa"/>
                  <w:gridSpan w:val="16"/>
                  <w:tcBorders>
                    <w:top w:val="nil"/>
                    <w:left w:val="nil"/>
                    <w:bottom w:val="nil"/>
                    <w:right w:val="nil"/>
                  </w:tcBorders>
                  <w:shd w:val="clear" w:color="auto" w:fill="FFFFFF"/>
                  <w:noWrap w:val="0"/>
                  <w:tcMar>
                    <w:top w:w="15" w:type="dxa"/>
                    <w:left w:w="15" w:type="dxa"/>
                    <w:bottom w:w="0" w:type="dxa"/>
                    <w:right w:w="15" w:type="dxa"/>
                  </w:tcMar>
                  <w:vAlign w:val="center"/>
                </w:tcPr>
                <w:p w14:paraId="5186165F">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zh-HK"/>
                    </w:rPr>
                    <w:t>政府性基金预算财政拨款收入支出决算表</w:t>
                  </w:r>
                </w:p>
              </w:tc>
            </w:tr>
            <w:tr w14:paraId="40B9EA61">
              <w:tblPrEx>
                <w:shd w:val="clear" w:color="auto" w:fill="auto"/>
                <w:tblCellMar>
                  <w:top w:w="0" w:type="dxa"/>
                  <w:left w:w="0" w:type="dxa"/>
                  <w:bottom w:w="0" w:type="dxa"/>
                  <w:right w:w="0" w:type="dxa"/>
                </w:tblCellMar>
              </w:tblPrEx>
              <w:trPr>
                <w:trHeight w:val="222" w:hRule="atLeast"/>
              </w:trPr>
              <w:tc>
                <w:tcPr>
                  <w:tcW w:w="612" w:type="dxa"/>
                  <w:tcBorders>
                    <w:top w:val="nil"/>
                    <w:left w:val="nil"/>
                    <w:bottom w:val="nil"/>
                    <w:right w:val="nil"/>
                  </w:tcBorders>
                  <w:shd w:val="clear" w:color="auto" w:fill="FFFFFF"/>
                  <w:noWrap w:val="0"/>
                  <w:tcMar>
                    <w:top w:w="15" w:type="dxa"/>
                    <w:left w:w="15" w:type="dxa"/>
                    <w:bottom w:w="0" w:type="dxa"/>
                    <w:right w:w="15" w:type="dxa"/>
                  </w:tcMar>
                  <w:vAlign w:val="center"/>
                </w:tcPr>
                <w:p w14:paraId="6A64120D">
                  <w:pPr>
                    <w:jc w:val="center"/>
                    <w:rPr>
                      <w:rFonts w:hint="eastAsia" w:ascii="宋体" w:hAnsi="宋体" w:cs="宋体"/>
                      <w:color w:val="000000"/>
                      <w:sz w:val="20"/>
                      <w:szCs w:val="20"/>
                    </w:rPr>
                  </w:pPr>
                </w:p>
              </w:tc>
              <w:tc>
                <w:tcPr>
                  <w:tcW w:w="536" w:type="dxa"/>
                  <w:gridSpan w:val="2"/>
                  <w:tcBorders>
                    <w:top w:val="nil"/>
                    <w:left w:val="nil"/>
                    <w:bottom w:val="nil"/>
                    <w:right w:val="nil"/>
                  </w:tcBorders>
                  <w:shd w:val="clear" w:color="auto" w:fill="FFFFFF"/>
                  <w:noWrap w:val="0"/>
                  <w:tcMar>
                    <w:top w:w="15" w:type="dxa"/>
                    <w:left w:w="15" w:type="dxa"/>
                    <w:bottom w:w="0" w:type="dxa"/>
                    <w:right w:w="15" w:type="dxa"/>
                  </w:tcMar>
                  <w:vAlign w:val="center"/>
                </w:tcPr>
                <w:p w14:paraId="417DB5ED">
                  <w:pPr>
                    <w:jc w:val="center"/>
                    <w:rPr>
                      <w:rFonts w:hint="eastAsia" w:ascii="宋体" w:hAnsi="宋体" w:cs="宋体"/>
                      <w:color w:val="000000"/>
                      <w:sz w:val="20"/>
                      <w:szCs w:val="20"/>
                    </w:rPr>
                  </w:pPr>
                </w:p>
              </w:tc>
              <w:tc>
                <w:tcPr>
                  <w:tcW w:w="1276" w:type="dxa"/>
                  <w:gridSpan w:val="2"/>
                  <w:tcBorders>
                    <w:top w:val="nil"/>
                    <w:left w:val="nil"/>
                    <w:bottom w:val="nil"/>
                    <w:right w:val="nil"/>
                  </w:tcBorders>
                  <w:shd w:val="clear" w:color="auto" w:fill="FFFFFF"/>
                  <w:noWrap w:val="0"/>
                  <w:tcMar>
                    <w:top w:w="15" w:type="dxa"/>
                    <w:left w:w="15" w:type="dxa"/>
                    <w:bottom w:w="0" w:type="dxa"/>
                    <w:right w:w="15" w:type="dxa"/>
                  </w:tcMar>
                  <w:vAlign w:val="center"/>
                </w:tcPr>
                <w:p w14:paraId="4E4856D4">
                  <w:pPr>
                    <w:jc w:val="center"/>
                    <w:rPr>
                      <w:rFonts w:hint="eastAsia" w:ascii="宋体" w:hAnsi="宋体" w:cs="宋体"/>
                      <w:color w:val="000000"/>
                      <w:sz w:val="20"/>
                      <w:szCs w:val="20"/>
                    </w:rPr>
                  </w:pPr>
                </w:p>
              </w:tc>
              <w:tc>
                <w:tcPr>
                  <w:tcW w:w="1926" w:type="dxa"/>
                  <w:gridSpan w:val="2"/>
                  <w:tcBorders>
                    <w:top w:val="nil"/>
                    <w:left w:val="nil"/>
                    <w:bottom w:val="nil"/>
                    <w:right w:val="nil"/>
                  </w:tcBorders>
                  <w:shd w:val="clear" w:color="auto" w:fill="FFFFFF"/>
                  <w:noWrap w:val="0"/>
                  <w:tcMar>
                    <w:top w:w="15" w:type="dxa"/>
                    <w:left w:w="15" w:type="dxa"/>
                    <w:bottom w:w="0" w:type="dxa"/>
                    <w:right w:w="15" w:type="dxa"/>
                  </w:tcMar>
                  <w:vAlign w:val="center"/>
                </w:tcPr>
                <w:p w14:paraId="5FC85145">
                  <w:pPr>
                    <w:rPr>
                      <w:rFonts w:hint="eastAsia" w:ascii="宋体" w:hAnsi="宋体" w:cs="宋体"/>
                      <w:color w:val="000000"/>
                      <w:sz w:val="20"/>
                      <w:szCs w:val="20"/>
                    </w:rPr>
                  </w:pPr>
                </w:p>
              </w:tc>
              <w:tc>
                <w:tcPr>
                  <w:tcW w:w="1926" w:type="dxa"/>
                  <w:gridSpan w:val="2"/>
                  <w:tcBorders>
                    <w:top w:val="nil"/>
                    <w:left w:val="nil"/>
                    <w:bottom w:val="nil"/>
                    <w:right w:val="nil"/>
                  </w:tcBorders>
                  <w:shd w:val="clear" w:color="auto" w:fill="FFFFFF"/>
                  <w:noWrap w:val="0"/>
                  <w:tcMar>
                    <w:top w:w="15" w:type="dxa"/>
                    <w:left w:w="15" w:type="dxa"/>
                    <w:bottom w:w="0" w:type="dxa"/>
                    <w:right w:w="15" w:type="dxa"/>
                  </w:tcMar>
                  <w:vAlign w:val="center"/>
                </w:tcPr>
                <w:p w14:paraId="3DAE9D54">
                  <w:pPr>
                    <w:rPr>
                      <w:rFonts w:hint="eastAsia" w:ascii="宋体" w:hAnsi="宋体" w:cs="宋体"/>
                      <w:color w:val="000000"/>
                      <w:sz w:val="20"/>
                      <w:szCs w:val="20"/>
                    </w:rPr>
                  </w:pPr>
                </w:p>
              </w:tc>
              <w:tc>
                <w:tcPr>
                  <w:tcW w:w="1926" w:type="dxa"/>
                  <w:gridSpan w:val="2"/>
                  <w:tcBorders>
                    <w:top w:val="nil"/>
                    <w:left w:val="nil"/>
                    <w:bottom w:val="nil"/>
                    <w:right w:val="nil"/>
                  </w:tcBorders>
                  <w:shd w:val="clear" w:color="auto" w:fill="FFFFFF"/>
                  <w:noWrap w:val="0"/>
                  <w:tcMar>
                    <w:top w:w="15" w:type="dxa"/>
                    <w:left w:w="15" w:type="dxa"/>
                    <w:bottom w:w="0" w:type="dxa"/>
                    <w:right w:w="15" w:type="dxa"/>
                  </w:tcMar>
                  <w:vAlign w:val="center"/>
                </w:tcPr>
                <w:p w14:paraId="0DA419A0">
                  <w:pPr>
                    <w:rPr>
                      <w:rFonts w:hint="eastAsia" w:ascii="宋体" w:hAnsi="宋体" w:cs="宋体"/>
                      <w:color w:val="000000"/>
                      <w:sz w:val="20"/>
                      <w:szCs w:val="20"/>
                    </w:rPr>
                  </w:pPr>
                </w:p>
              </w:tc>
              <w:tc>
                <w:tcPr>
                  <w:tcW w:w="1927" w:type="dxa"/>
                  <w:gridSpan w:val="2"/>
                  <w:tcBorders>
                    <w:top w:val="nil"/>
                    <w:left w:val="nil"/>
                    <w:bottom w:val="nil"/>
                    <w:right w:val="nil"/>
                  </w:tcBorders>
                  <w:shd w:val="clear" w:color="auto" w:fill="FFFFFF"/>
                  <w:noWrap w:val="0"/>
                  <w:tcMar>
                    <w:top w:w="15" w:type="dxa"/>
                    <w:left w:w="15" w:type="dxa"/>
                    <w:bottom w:w="0" w:type="dxa"/>
                    <w:right w:w="15" w:type="dxa"/>
                  </w:tcMar>
                  <w:vAlign w:val="center"/>
                </w:tcPr>
                <w:p w14:paraId="6DBD596B">
                  <w:pPr>
                    <w:rPr>
                      <w:rFonts w:hint="eastAsia" w:ascii="宋体" w:hAnsi="宋体" w:cs="宋体"/>
                      <w:color w:val="000000"/>
                      <w:sz w:val="20"/>
                      <w:szCs w:val="20"/>
                    </w:rPr>
                  </w:pPr>
                </w:p>
              </w:tc>
              <w:tc>
                <w:tcPr>
                  <w:tcW w:w="1637" w:type="dxa"/>
                  <w:gridSpan w:val="2"/>
                  <w:tcBorders>
                    <w:top w:val="nil"/>
                    <w:left w:val="nil"/>
                    <w:bottom w:val="nil"/>
                    <w:right w:val="nil"/>
                  </w:tcBorders>
                  <w:shd w:val="clear" w:color="auto" w:fill="FFFFFF"/>
                  <w:noWrap w:val="0"/>
                  <w:tcMar>
                    <w:top w:w="15" w:type="dxa"/>
                    <w:left w:w="15" w:type="dxa"/>
                    <w:bottom w:w="0" w:type="dxa"/>
                    <w:right w:w="15" w:type="dxa"/>
                  </w:tcMar>
                  <w:vAlign w:val="center"/>
                </w:tcPr>
                <w:p w14:paraId="0A3D1100">
                  <w:pPr>
                    <w:rPr>
                      <w:rFonts w:hint="eastAsia" w:ascii="宋体" w:hAnsi="宋体" w:cs="宋体"/>
                      <w:color w:val="000000"/>
                      <w:sz w:val="20"/>
                      <w:szCs w:val="20"/>
                    </w:rPr>
                  </w:pPr>
                </w:p>
              </w:tc>
              <w:tc>
                <w:tcPr>
                  <w:tcW w:w="2409" w:type="dxa"/>
                  <w:tcBorders>
                    <w:top w:val="nil"/>
                    <w:left w:val="nil"/>
                    <w:bottom w:val="nil"/>
                    <w:right w:val="nil"/>
                  </w:tcBorders>
                  <w:shd w:val="clear" w:color="auto" w:fill="FFFFFF"/>
                  <w:noWrap/>
                  <w:tcMar>
                    <w:top w:w="15" w:type="dxa"/>
                    <w:left w:w="15" w:type="dxa"/>
                    <w:bottom w:w="0" w:type="dxa"/>
                    <w:right w:w="15" w:type="dxa"/>
                  </w:tcMar>
                  <w:vAlign w:val="center"/>
                </w:tcPr>
                <w:p w14:paraId="50D3C25F">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公开0</w:t>
                  </w:r>
                  <w:r>
                    <w:rPr>
                      <w:rFonts w:ascii="宋体" w:hAnsi="宋体" w:cs="宋体"/>
                      <w:color w:val="000000"/>
                      <w:kern w:val="0"/>
                      <w:sz w:val="20"/>
                      <w:szCs w:val="20"/>
                      <w:lang w:bidi="zh-HK"/>
                    </w:rPr>
                    <w:t>7</w:t>
                  </w:r>
                  <w:r>
                    <w:rPr>
                      <w:rFonts w:hint="eastAsia" w:ascii="宋体" w:hAnsi="宋体" w:cs="宋体"/>
                      <w:color w:val="000000"/>
                      <w:kern w:val="0"/>
                      <w:sz w:val="20"/>
                      <w:szCs w:val="20"/>
                      <w:lang w:bidi="zh-HK"/>
                    </w:rPr>
                    <w:t>表</w:t>
                  </w:r>
                </w:p>
              </w:tc>
            </w:tr>
            <w:tr w14:paraId="7E0882A9">
              <w:tblPrEx>
                <w:shd w:val="clear" w:color="auto" w:fill="auto"/>
                <w:tblCellMar>
                  <w:top w:w="0" w:type="dxa"/>
                  <w:left w:w="0" w:type="dxa"/>
                  <w:bottom w:w="0" w:type="dxa"/>
                  <w:right w:w="0" w:type="dxa"/>
                </w:tblCellMar>
              </w:tblPrEx>
              <w:trPr>
                <w:trHeight w:val="300" w:hRule="atLeast"/>
              </w:trPr>
              <w:tc>
                <w:tcPr>
                  <w:tcW w:w="1128"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2D2760A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部门：</w:t>
                  </w:r>
                </w:p>
              </w:tc>
              <w:tc>
                <w:tcPr>
                  <w:tcW w:w="50" w:type="dxa"/>
                  <w:gridSpan w:val="2"/>
                  <w:tcBorders>
                    <w:top w:val="nil"/>
                    <w:left w:val="nil"/>
                    <w:bottom w:val="nil"/>
                    <w:right w:val="nil"/>
                  </w:tcBorders>
                  <w:shd w:val="clear" w:color="auto" w:fill="FFFFFF"/>
                  <w:noWrap w:val="0"/>
                  <w:tcMar>
                    <w:top w:w="15" w:type="dxa"/>
                    <w:left w:w="15" w:type="dxa"/>
                    <w:bottom w:w="0" w:type="dxa"/>
                    <w:right w:w="15" w:type="dxa"/>
                  </w:tcMar>
                  <w:vAlign w:val="center"/>
                </w:tcPr>
                <w:p w14:paraId="78B0DE3B">
                  <w:pPr>
                    <w:rPr>
                      <w:rFonts w:hint="eastAsia" w:ascii="宋体" w:hAnsi="宋体" w:cs="宋体"/>
                      <w:color w:val="000000"/>
                      <w:sz w:val="20"/>
                      <w:szCs w:val="20"/>
                    </w:rPr>
                  </w:pPr>
                </w:p>
              </w:tc>
              <w:tc>
                <w:tcPr>
                  <w:tcW w:w="1276" w:type="dxa"/>
                  <w:gridSpan w:val="2"/>
                  <w:tcBorders>
                    <w:top w:val="nil"/>
                    <w:left w:val="nil"/>
                    <w:bottom w:val="nil"/>
                    <w:right w:val="nil"/>
                  </w:tcBorders>
                  <w:shd w:val="clear" w:color="auto" w:fill="FFFFFF"/>
                  <w:noWrap w:val="0"/>
                  <w:tcMar>
                    <w:top w:w="15" w:type="dxa"/>
                    <w:left w:w="15" w:type="dxa"/>
                    <w:bottom w:w="0" w:type="dxa"/>
                    <w:right w:w="15" w:type="dxa"/>
                  </w:tcMar>
                  <w:vAlign w:val="center"/>
                </w:tcPr>
                <w:p w14:paraId="10712DC8">
                  <w:pPr>
                    <w:rPr>
                      <w:rFonts w:hint="eastAsia" w:ascii="宋体" w:hAnsi="宋体" w:cs="宋体"/>
                      <w:color w:val="000000"/>
                      <w:sz w:val="20"/>
                      <w:szCs w:val="20"/>
                    </w:rPr>
                  </w:pPr>
                </w:p>
              </w:tc>
              <w:tc>
                <w:tcPr>
                  <w:tcW w:w="1926" w:type="dxa"/>
                  <w:gridSpan w:val="2"/>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5AC0AF66">
                  <w:pPr>
                    <w:rPr>
                      <w:rFonts w:hint="eastAsia" w:ascii="宋体" w:hAnsi="宋体" w:cs="宋体"/>
                      <w:color w:val="000000"/>
                      <w:sz w:val="20"/>
                      <w:szCs w:val="20"/>
                    </w:rPr>
                  </w:pPr>
                </w:p>
              </w:tc>
              <w:tc>
                <w:tcPr>
                  <w:tcW w:w="1926" w:type="dxa"/>
                  <w:gridSpan w:val="2"/>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07187000">
                  <w:pPr>
                    <w:rPr>
                      <w:rFonts w:hint="eastAsia" w:ascii="宋体" w:hAnsi="宋体" w:cs="宋体"/>
                      <w:color w:val="000000"/>
                      <w:sz w:val="20"/>
                      <w:szCs w:val="20"/>
                    </w:rPr>
                  </w:pPr>
                </w:p>
              </w:tc>
              <w:tc>
                <w:tcPr>
                  <w:tcW w:w="1926" w:type="dxa"/>
                  <w:gridSpan w:val="2"/>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59746578">
                  <w:pPr>
                    <w:rPr>
                      <w:rFonts w:hint="eastAsia" w:ascii="宋体" w:hAnsi="宋体" w:cs="宋体"/>
                      <w:color w:val="000000"/>
                      <w:sz w:val="20"/>
                      <w:szCs w:val="20"/>
                    </w:rPr>
                  </w:pPr>
                </w:p>
              </w:tc>
              <w:tc>
                <w:tcPr>
                  <w:tcW w:w="1927" w:type="dxa"/>
                  <w:gridSpan w:val="2"/>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0C3DAE45">
                  <w:pPr>
                    <w:rPr>
                      <w:rFonts w:hint="eastAsia" w:ascii="宋体" w:hAnsi="宋体" w:cs="宋体"/>
                      <w:color w:val="000000"/>
                      <w:sz w:val="20"/>
                      <w:szCs w:val="20"/>
                    </w:rPr>
                  </w:pPr>
                </w:p>
              </w:tc>
              <w:tc>
                <w:tcPr>
                  <w:tcW w:w="1607" w:type="dxa"/>
                  <w:tcBorders>
                    <w:top w:val="nil"/>
                    <w:left w:val="nil"/>
                    <w:bottom w:val="nil"/>
                    <w:right w:val="nil"/>
                  </w:tcBorders>
                  <w:shd w:val="clear" w:color="auto" w:fill="FFFFFF"/>
                  <w:noWrap w:val="0"/>
                  <w:tcMar>
                    <w:top w:w="15" w:type="dxa"/>
                    <w:left w:w="15" w:type="dxa"/>
                    <w:bottom w:w="0" w:type="dxa"/>
                    <w:right w:w="15" w:type="dxa"/>
                  </w:tcMar>
                  <w:vAlign w:val="center"/>
                </w:tcPr>
                <w:p w14:paraId="00393AFB">
                  <w:pPr>
                    <w:rPr>
                      <w:rFonts w:hint="eastAsia" w:ascii="宋体" w:hAnsi="宋体" w:cs="宋体"/>
                      <w:color w:val="000000"/>
                      <w:sz w:val="20"/>
                      <w:szCs w:val="20"/>
                    </w:rPr>
                  </w:pPr>
                </w:p>
              </w:tc>
              <w:tc>
                <w:tcPr>
                  <w:tcW w:w="2409" w:type="dxa"/>
                  <w:tcBorders>
                    <w:top w:val="nil"/>
                    <w:left w:val="nil"/>
                    <w:bottom w:val="nil"/>
                    <w:right w:val="nil"/>
                  </w:tcBorders>
                  <w:shd w:val="clear" w:color="auto" w:fill="FFFFFF"/>
                  <w:noWrap/>
                  <w:tcMar>
                    <w:top w:w="15" w:type="dxa"/>
                    <w:left w:w="15" w:type="dxa"/>
                    <w:bottom w:w="0" w:type="dxa"/>
                    <w:right w:w="15" w:type="dxa"/>
                  </w:tcMar>
                  <w:vAlign w:val="center"/>
                </w:tcPr>
                <w:p w14:paraId="0996C600">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单位：万元</w:t>
                  </w:r>
                </w:p>
              </w:tc>
            </w:tr>
            <w:tr w14:paraId="3E9617F1">
              <w:tblPrEx>
                <w:shd w:val="clear" w:color="auto" w:fill="auto"/>
                <w:tblCellMar>
                  <w:top w:w="0" w:type="dxa"/>
                  <w:left w:w="0" w:type="dxa"/>
                  <w:bottom w:w="0" w:type="dxa"/>
                  <w:right w:w="0" w:type="dxa"/>
                </w:tblCellMar>
              </w:tblPrEx>
              <w:trPr>
                <w:trHeight w:val="405" w:hRule="atLeast"/>
              </w:trPr>
              <w:tc>
                <w:tcPr>
                  <w:tcW w:w="2424" w:type="dxa"/>
                  <w:gridSpan w:val="5"/>
                  <w:tcBorders>
                    <w:top w:val="single" w:color="000000" w:sz="8"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174756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项    目</w:t>
                  </w:r>
                </w:p>
              </w:tc>
              <w:tc>
                <w:tcPr>
                  <w:tcW w:w="1926" w:type="dxa"/>
                  <w:gridSpan w:val="2"/>
                  <w:vMerge w:val="restart"/>
                  <w:tcBorders>
                    <w:top w:val="single" w:color="000000" w:sz="8" w:space="0"/>
                    <w:left w:val="single" w:color="000000" w:sz="4" w:space="0"/>
                    <w:bottom w:val="single" w:color="000000" w:sz="4" w:space="0"/>
                    <w:right w:val="nil"/>
                  </w:tcBorders>
                  <w:shd w:val="clear" w:color="auto" w:fill="auto"/>
                  <w:noWrap w:val="0"/>
                  <w:tcMar>
                    <w:top w:w="15" w:type="dxa"/>
                    <w:left w:w="15" w:type="dxa"/>
                    <w:bottom w:w="0" w:type="dxa"/>
                    <w:right w:w="15" w:type="dxa"/>
                  </w:tcMar>
                  <w:vAlign w:val="center"/>
                </w:tcPr>
                <w:p w14:paraId="05C440C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年初结转和结余</w:t>
                  </w:r>
                </w:p>
              </w:tc>
              <w:tc>
                <w:tcPr>
                  <w:tcW w:w="1926" w:type="dxa"/>
                  <w:gridSpan w:val="2"/>
                  <w:vMerge w:val="restart"/>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61CA68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本年收入</w:t>
                  </w:r>
                </w:p>
              </w:tc>
              <w:tc>
                <w:tcPr>
                  <w:tcW w:w="5490" w:type="dxa"/>
                  <w:gridSpan w:val="6"/>
                  <w:tcBorders>
                    <w:top w:val="single" w:color="000000" w:sz="8"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1E3FDD6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本年支出</w:t>
                  </w:r>
                </w:p>
              </w:tc>
              <w:tc>
                <w:tcPr>
                  <w:tcW w:w="2409" w:type="dxa"/>
                  <w:vMerge w:val="restart"/>
                  <w:tcBorders>
                    <w:top w:val="single" w:color="000000" w:sz="8" w:space="0"/>
                    <w:left w:val="single" w:color="000000" w:sz="8"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0BF6562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年末结转和结余</w:t>
                  </w:r>
                </w:p>
              </w:tc>
            </w:tr>
            <w:tr w14:paraId="673D34F5">
              <w:tblPrEx>
                <w:shd w:val="clear" w:color="auto" w:fill="auto"/>
                <w:tblCellMar>
                  <w:top w:w="0" w:type="dxa"/>
                  <w:left w:w="0" w:type="dxa"/>
                  <w:bottom w:w="0" w:type="dxa"/>
                  <w:right w:w="0" w:type="dxa"/>
                </w:tblCellMar>
              </w:tblPrEx>
              <w:trPr>
                <w:trHeight w:val="540" w:hRule="atLeast"/>
              </w:trPr>
              <w:tc>
                <w:tcPr>
                  <w:tcW w:w="1148" w:type="dxa"/>
                  <w:gridSpan w:val="3"/>
                  <w:vMerge w:val="restart"/>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1F333F4">
                  <w:pPr>
                    <w:widowControl/>
                    <w:jc w:val="center"/>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bidi="zh-HK"/>
                    </w:rPr>
                    <w:t>功能分类</w:t>
                  </w:r>
                </w:p>
                <w:p w14:paraId="4AF3FBD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科目编码</w:t>
                  </w:r>
                </w:p>
              </w:tc>
              <w:tc>
                <w:tcPr>
                  <w:tcW w:w="127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855C95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科目名称</w:t>
                  </w:r>
                </w:p>
              </w:tc>
              <w:tc>
                <w:tcPr>
                  <w:tcW w:w="1926" w:type="dxa"/>
                  <w:gridSpan w:val="2"/>
                  <w:vMerge w:val="continue"/>
                  <w:tcBorders>
                    <w:top w:val="single" w:color="000000" w:sz="8" w:space="0"/>
                    <w:left w:val="single" w:color="000000" w:sz="4" w:space="0"/>
                    <w:bottom w:val="single" w:color="000000" w:sz="4" w:space="0"/>
                    <w:right w:val="nil"/>
                  </w:tcBorders>
                  <w:shd w:val="clear" w:color="auto" w:fill="auto"/>
                  <w:noWrap w:val="0"/>
                  <w:tcMar>
                    <w:top w:w="15" w:type="dxa"/>
                    <w:left w:w="15" w:type="dxa"/>
                    <w:bottom w:w="0" w:type="dxa"/>
                    <w:right w:w="15" w:type="dxa"/>
                  </w:tcMar>
                  <w:vAlign w:val="center"/>
                </w:tcPr>
                <w:p w14:paraId="0667C895">
                  <w:pPr>
                    <w:jc w:val="center"/>
                    <w:rPr>
                      <w:rFonts w:hint="eastAsia" w:ascii="宋体" w:hAnsi="宋体" w:cs="宋体"/>
                      <w:color w:val="000000"/>
                      <w:sz w:val="20"/>
                      <w:szCs w:val="20"/>
                    </w:rPr>
                  </w:pPr>
                </w:p>
              </w:tc>
              <w:tc>
                <w:tcPr>
                  <w:tcW w:w="1926"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F112C0E">
                  <w:pPr>
                    <w:jc w:val="center"/>
                    <w:rPr>
                      <w:rFonts w:hint="eastAsia" w:ascii="宋体" w:hAnsi="宋体" w:cs="宋体"/>
                      <w:color w:val="000000"/>
                      <w:sz w:val="20"/>
                      <w:szCs w:val="20"/>
                    </w:rPr>
                  </w:pPr>
                </w:p>
              </w:tc>
              <w:tc>
                <w:tcPr>
                  <w:tcW w:w="1926" w:type="dxa"/>
                  <w:gridSpan w:val="2"/>
                  <w:vMerge w:val="restart"/>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F56369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小计</w:t>
                  </w:r>
                </w:p>
              </w:tc>
              <w:tc>
                <w:tcPr>
                  <w:tcW w:w="1927" w:type="dxa"/>
                  <w:gridSpan w:val="2"/>
                  <w:vMerge w:val="restart"/>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535EF4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基本支出</w:t>
                  </w:r>
                </w:p>
              </w:tc>
              <w:tc>
                <w:tcPr>
                  <w:tcW w:w="1637" w:type="dxa"/>
                  <w:gridSpan w:val="2"/>
                  <w:vMerge w:val="restart"/>
                  <w:tcBorders>
                    <w:top w:val="nil"/>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0526691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项目支出</w:t>
                  </w:r>
                </w:p>
              </w:tc>
              <w:tc>
                <w:tcPr>
                  <w:tcW w:w="2409" w:type="dxa"/>
                  <w:vMerge w:val="continue"/>
                  <w:tcBorders>
                    <w:top w:val="single" w:color="000000" w:sz="8" w:space="0"/>
                    <w:left w:val="single" w:color="000000" w:sz="8"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2286605F">
                  <w:pPr>
                    <w:jc w:val="center"/>
                    <w:rPr>
                      <w:rFonts w:hint="eastAsia" w:ascii="宋体" w:hAnsi="宋体" w:cs="宋体"/>
                      <w:color w:val="000000"/>
                      <w:sz w:val="20"/>
                      <w:szCs w:val="20"/>
                    </w:rPr>
                  </w:pPr>
                </w:p>
              </w:tc>
            </w:tr>
            <w:tr w14:paraId="7300CF23">
              <w:tblPrEx>
                <w:shd w:val="clear" w:color="auto" w:fill="auto"/>
                <w:tblCellMar>
                  <w:top w:w="0" w:type="dxa"/>
                  <w:left w:w="0" w:type="dxa"/>
                  <w:bottom w:w="0" w:type="dxa"/>
                  <w:right w:w="0" w:type="dxa"/>
                </w:tblCellMar>
              </w:tblPrEx>
              <w:trPr>
                <w:trHeight w:val="360" w:hRule="atLeast"/>
              </w:trPr>
              <w:tc>
                <w:tcPr>
                  <w:tcW w:w="1148" w:type="dxa"/>
                  <w:gridSpan w:val="3"/>
                  <w:vMerge w:val="continue"/>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73E3C6F">
                  <w:pPr>
                    <w:jc w:val="center"/>
                    <w:rPr>
                      <w:rFonts w:hint="eastAsia" w:ascii="宋体" w:hAnsi="宋体" w:cs="宋体"/>
                      <w:color w:val="000000"/>
                      <w:sz w:val="20"/>
                      <w:szCs w:val="20"/>
                    </w:rPr>
                  </w:pPr>
                </w:p>
              </w:tc>
              <w:tc>
                <w:tcPr>
                  <w:tcW w:w="127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6ECFD1E">
                  <w:pPr>
                    <w:jc w:val="center"/>
                    <w:rPr>
                      <w:rFonts w:hint="eastAsia" w:ascii="宋体" w:hAnsi="宋体" w:cs="宋体"/>
                      <w:color w:val="000000"/>
                      <w:sz w:val="20"/>
                      <w:szCs w:val="20"/>
                    </w:rPr>
                  </w:pPr>
                </w:p>
              </w:tc>
              <w:tc>
                <w:tcPr>
                  <w:tcW w:w="1926" w:type="dxa"/>
                  <w:gridSpan w:val="2"/>
                  <w:vMerge w:val="continue"/>
                  <w:tcBorders>
                    <w:top w:val="single" w:color="000000" w:sz="8" w:space="0"/>
                    <w:left w:val="single" w:color="000000" w:sz="4" w:space="0"/>
                    <w:bottom w:val="single" w:color="000000" w:sz="4" w:space="0"/>
                    <w:right w:val="nil"/>
                  </w:tcBorders>
                  <w:shd w:val="clear" w:color="auto" w:fill="auto"/>
                  <w:noWrap w:val="0"/>
                  <w:tcMar>
                    <w:top w:w="15" w:type="dxa"/>
                    <w:left w:w="15" w:type="dxa"/>
                    <w:bottom w:w="0" w:type="dxa"/>
                    <w:right w:w="15" w:type="dxa"/>
                  </w:tcMar>
                  <w:vAlign w:val="center"/>
                </w:tcPr>
                <w:p w14:paraId="75D3042B">
                  <w:pPr>
                    <w:jc w:val="center"/>
                    <w:rPr>
                      <w:rFonts w:hint="eastAsia" w:ascii="宋体" w:hAnsi="宋体" w:cs="宋体"/>
                      <w:color w:val="000000"/>
                      <w:sz w:val="20"/>
                      <w:szCs w:val="20"/>
                    </w:rPr>
                  </w:pPr>
                </w:p>
              </w:tc>
              <w:tc>
                <w:tcPr>
                  <w:tcW w:w="1926"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3D8F8C9">
                  <w:pPr>
                    <w:jc w:val="center"/>
                    <w:rPr>
                      <w:rFonts w:hint="eastAsia" w:ascii="宋体" w:hAnsi="宋体" w:cs="宋体"/>
                      <w:color w:val="000000"/>
                      <w:sz w:val="20"/>
                      <w:szCs w:val="20"/>
                    </w:rPr>
                  </w:pPr>
                </w:p>
              </w:tc>
              <w:tc>
                <w:tcPr>
                  <w:tcW w:w="1926" w:type="dxa"/>
                  <w:gridSpan w:val="2"/>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5BC5B6D">
                  <w:pPr>
                    <w:jc w:val="center"/>
                    <w:rPr>
                      <w:rFonts w:hint="eastAsia" w:ascii="宋体" w:hAnsi="宋体" w:cs="宋体"/>
                      <w:color w:val="000000"/>
                      <w:sz w:val="20"/>
                      <w:szCs w:val="20"/>
                    </w:rPr>
                  </w:pPr>
                </w:p>
              </w:tc>
              <w:tc>
                <w:tcPr>
                  <w:tcW w:w="1927" w:type="dxa"/>
                  <w:gridSpan w:val="2"/>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ED3E01C">
                  <w:pPr>
                    <w:jc w:val="center"/>
                    <w:rPr>
                      <w:rFonts w:hint="eastAsia" w:ascii="宋体" w:hAnsi="宋体" w:cs="宋体"/>
                      <w:color w:val="000000"/>
                      <w:sz w:val="20"/>
                      <w:szCs w:val="20"/>
                    </w:rPr>
                  </w:pPr>
                </w:p>
              </w:tc>
              <w:tc>
                <w:tcPr>
                  <w:tcW w:w="1637" w:type="dxa"/>
                  <w:gridSpan w:val="2"/>
                  <w:vMerge w:val="continue"/>
                  <w:tcBorders>
                    <w:top w:val="nil"/>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284200C1">
                  <w:pPr>
                    <w:jc w:val="center"/>
                    <w:rPr>
                      <w:rFonts w:hint="eastAsia" w:ascii="宋体" w:hAnsi="宋体" w:cs="宋体"/>
                      <w:color w:val="000000"/>
                      <w:sz w:val="20"/>
                      <w:szCs w:val="20"/>
                    </w:rPr>
                  </w:pPr>
                </w:p>
              </w:tc>
              <w:tc>
                <w:tcPr>
                  <w:tcW w:w="2409" w:type="dxa"/>
                  <w:vMerge w:val="continue"/>
                  <w:tcBorders>
                    <w:top w:val="single" w:color="000000" w:sz="8" w:space="0"/>
                    <w:left w:val="single" w:color="000000" w:sz="8"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646C22E9">
                  <w:pPr>
                    <w:jc w:val="center"/>
                    <w:rPr>
                      <w:rFonts w:hint="eastAsia" w:ascii="宋体" w:hAnsi="宋体" w:cs="宋体"/>
                      <w:color w:val="000000"/>
                      <w:sz w:val="20"/>
                      <w:szCs w:val="20"/>
                    </w:rPr>
                  </w:pPr>
                </w:p>
              </w:tc>
            </w:tr>
            <w:tr w14:paraId="2AD2416B">
              <w:tblPrEx>
                <w:shd w:val="clear" w:color="auto" w:fill="auto"/>
                <w:tblCellMar>
                  <w:top w:w="0" w:type="dxa"/>
                  <w:left w:w="0" w:type="dxa"/>
                  <w:bottom w:w="0" w:type="dxa"/>
                  <w:right w:w="0" w:type="dxa"/>
                </w:tblCellMar>
              </w:tblPrEx>
              <w:trPr>
                <w:trHeight w:val="450" w:hRule="atLeast"/>
              </w:trPr>
              <w:tc>
                <w:tcPr>
                  <w:tcW w:w="1148" w:type="dxa"/>
                  <w:gridSpan w:val="3"/>
                  <w:vMerge w:val="continue"/>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91A51A4">
                  <w:pPr>
                    <w:jc w:val="center"/>
                    <w:rPr>
                      <w:rFonts w:hint="eastAsia" w:ascii="宋体" w:hAnsi="宋体" w:cs="宋体"/>
                      <w:color w:val="000000"/>
                      <w:sz w:val="20"/>
                      <w:szCs w:val="20"/>
                    </w:rPr>
                  </w:pPr>
                </w:p>
              </w:tc>
              <w:tc>
                <w:tcPr>
                  <w:tcW w:w="127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F8FA8AF">
                  <w:pPr>
                    <w:jc w:val="center"/>
                    <w:rPr>
                      <w:rFonts w:hint="eastAsia" w:ascii="宋体" w:hAnsi="宋体" w:cs="宋体"/>
                      <w:color w:val="000000"/>
                      <w:sz w:val="20"/>
                      <w:szCs w:val="20"/>
                    </w:rPr>
                  </w:pPr>
                </w:p>
              </w:tc>
              <w:tc>
                <w:tcPr>
                  <w:tcW w:w="1926" w:type="dxa"/>
                  <w:gridSpan w:val="2"/>
                  <w:vMerge w:val="continue"/>
                  <w:tcBorders>
                    <w:top w:val="single" w:color="000000" w:sz="8" w:space="0"/>
                    <w:left w:val="single" w:color="000000" w:sz="4" w:space="0"/>
                    <w:bottom w:val="single" w:color="000000" w:sz="4" w:space="0"/>
                    <w:right w:val="nil"/>
                  </w:tcBorders>
                  <w:shd w:val="clear" w:color="auto" w:fill="auto"/>
                  <w:noWrap w:val="0"/>
                  <w:tcMar>
                    <w:top w:w="15" w:type="dxa"/>
                    <w:left w:w="15" w:type="dxa"/>
                    <w:bottom w:w="0" w:type="dxa"/>
                    <w:right w:w="15" w:type="dxa"/>
                  </w:tcMar>
                  <w:vAlign w:val="center"/>
                </w:tcPr>
                <w:p w14:paraId="2E647A7A">
                  <w:pPr>
                    <w:jc w:val="center"/>
                    <w:rPr>
                      <w:rFonts w:hint="eastAsia" w:ascii="宋体" w:hAnsi="宋体" w:cs="宋体"/>
                      <w:color w:val="000000"/>
                      <w:sz w:val="20"/>
                      <w:szCs w:val="20"/>
                    </w:rPr>
                  </w:pPr>
                </w:p>
              </w:tc>
              <w:tc>
                <w:tcPr>
                  <w:tcW w:w="1926"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8B59161">
                  <w:pPr>
                    <w:jc w:val="center"/>
                    <w:rPr>
                      <w:rFonts w:hint="eastAsia" w:ascii="宋体" w:hAnsi="宋体" w:cs="宋体"/>
                      <w:color w:val="000000"/>
                      <w:sz w:val="20"/>
                      <w:szCs w:val="20"/>
                    </w:rPr>
                  </w:pPr>
                </w:p>
              </w:tc>
              <w:tc>
                <w:tcPr>
                  <w:tcW w:w="1926" w:type="dxa"/>
                  <w:gridSpan w:val="2"/>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98B95C7">
                  <w:pPr>
                    <w:jc w:val="center"/>
                    <w:rPr>
                      <w:rFonts w:hint="eastAsia" w:ascii="宋体" w:hAnsi="宋体" w:cs="宋体"/>
                      <w:color w:val="000000"/>
                      <w:sz w:val="20"/>
                      <w:szCs w:val="20"/>
                    </w:rPr>
                  </w:pPr>
                </w:p>
              </w:tc>
              <w:tc>
                <w:tcPr>
                  <w:tcW w:w="1927" w:type="dxa"/>
                  <w:gridSpan w:val="2"/>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CAEF709">
                  <w:pPr>
                    <w:jc w:val="center"/>
                    <w:rPr>
                      <w:rFonts w:hint="eastAsia" w:ascii="宋体" w:hAnsi="宋体" w:cs="宋体"/>
                      <w:color w:val="000000"/>
                      <w:sz w:val="20"/>
                      <w:szCs w:val="20"/>
                    </w:rPr>
                  </w:pPr>
                </w:p>
              </w:tc>
              <w:tc>
                <w:tcPr>
                  <w:tcW w:w="1637" w:type="dxa"/>
                  <w:gridSpan w:val="2"/>
                  <w:vMerge w:val="continue"/>
                  <w:tcBorders>
                    <w:top w:val="nil"/>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53FFB386">
                  <w:pPr>
                    <w:jc w:val="center"/>
                    <w:rPr>
                      <w:rFonts w:hint="eastAsia" w:ascii="宋体" w:hAnsi="宋体" w:cs="宋体"/>
                      <w:color w:val="000000"/>
                      <w:sz w:val="20"/>
                      <w:szCs w:val="20"/>
                    </w:rPr>
                  </w:pPr>
                </w:p>
              </w:tc>
              <w:tc>
                <w:tcPr>
                  <w:tcW w:w="2409" w:type="dxa"/>
                  <w:vMerge w:val="continue"/>
                  <w:tcBorders>
                    <w:top w:val="single" w:color="000000" w:sz="8" w:space="0"/>
                    <w:left w:val="single" w:color="000000" w:sz="8"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0334F4D0">
                  <w:pPr>
                    <w:jc w:val="center"/>
                    <w:rPr>
                      <w:rFonts w:hint="eastAsia" w:ascii="宋体" w:hAnsi="宋体" w:cs="宋体"/>
                      <w:color w:val="000000"/>
                      <w:sz w:val="20"/>
                      <w:szCs w:val="20"/>
                    </w:rPr>
                  </w:pPr>
                </w:p>
              </w:tc>
            </w:tr>
            <w:tr w14:paraId="50FC123E">
              <w:tblPrEx>
                <w:shd w:val="clear" w:color="auto" w:fill="auto"/>
                <w:tblCellMar>
                  <w:top w:w="0" w:type="dxa"/>
                  <w:left w:w="0" w:type="dxa"/>
                  <w:bottom w:w="0" w:type="dxa"/>
                  <w:right w:w="0" w:type="dxa"/>
                </w:tblCellMar>
              </w:tblPrEx>
              <w:trPr>
                <w:trHeight w:val="450" w:hRule="atLeast"/>
              </w:trPr>
              <w:tc>
                <w:tcPr>
                  <w:tcW w:w="2424" w:type="dxa"/>
                  <w:gridSpan w:val="5"/>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5913EC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栏次</w:t>
                  </w:r>
                </w:p>
              </w:tc>
              <w:tc>
                <w:tcPr>
                  <w:tcW w:w="192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04436DC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w:t>
                  </w:r>
                </w:p>
              </w:tc>
              <w:tc>
                <w:tcPr>
                  <w:tcW w:w="192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D57106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w:t>
                  </w:r>
                </w:p>
              </w:tc>
              <w:tc>
                <w:tcPr>
                  <w:tcW w:w="192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8AC28C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w:t>
                  </w:r>
                </w:p>
              </w:tc>
              <w:tc>
                <w:tcPr>
                  <w:tcW w:w="1927"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F5DD36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4</w:t>
                  </w:r>
                </w:p>
              </w:tc>
              <w:tc>
                <w:tcPr>
                  <w:tcW w:w="1637"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0AFBB0B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5</w:t>
                  </w:r>
                </w:p>
              </w:tc>
              <w:tc>
                <w:tcPr>
                  <w:tcW w:w="2409" w:type="dxa"/>
                  <w:tcBorders>
                    <w:top w:val="single" w:color="000000" w:sz="8" w:space="0"/>
                    <w:left w:val="single" w:color="000000" w:sz="8"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013480B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6</w:t>
                  </w:r>
                </w:p>
              </w:tc>
            </w:tr>
            <w:tr w14:paraId="71F71988">
              <w:tblPrEx>
                <w:shd w:val="clear" w:color="auto" w:fill="auto"/>
                <w:tblCellMar>
                  <w:top w:w="0" w:type="dxa"/>
                  <w:left w:w="0" w:type="dxa"/>
                  <w:bottom w:w="0" w:type="dxa"/>
                  <w:right w:w="0" w:type="dxa"/>
                </w:tblCellMar>
              </w:tblPrEx>
              <w:trPr>
                <w:trHeight w:val="450" w:hRule="atLeast"/>
              </w:trPr>
              <w:tc>
                <w:tcPr>
                  <w:tcW w:w="2424" w:type="dxa"/>
                  <w:gridSpan w:val="5"/>
                  <w:tcBorders>
                    <w:top w:val="nil"/>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D9EFED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合计</w:t>
                  </w:r>
                </w:p>
              </w:tc>
              <w:tc>
                <w:tcPr>
                  <w:tcW w:w="192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0C7A269C">
                  <w:pPr>
                    <w:jc w:val="cente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47C270B">
                  <w:pPr>
                    <w:jc w:val="cente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07CF8BC">
                  <w:pPr>
                    <w:jc w:val="center"/>
                    <w:rPr>
                      <w:rFonts w:hint="eastAsia" w:ascii="宋体" w:hAnsi="宋体" w:cs="宋体"/>
                      <w:color w:val="000000"/>
                      <w:sz w:val="20"/>
                      <w:szCs w:val="20"/>
                    </w:rPr>
                  </w:pPr>
                </w:p>
              </w:tc>
              <w:tc>
                <w:tcPr>
                  <w:tcW w:w="1927"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19C60D0">
                  <w:pPr>
                    <w:jc w:val="center"/>
                    <w:rPr>
                      <w:rFonts w:hint="eastAsia" w:ascii="宋体" w:hAnsi="宋体" w:cs="宋体"/>
                      <w:color w:val="000000"/>
                      <w:sz w:val="20"/>
                      <w:szCs w:val="20"/>
                    </w:rPr>
                  </w:pPr>
                </w:p>
              </w:tc>
              <w:tc>
                <w:tcPr>
                  <w:tcW w:w="1637"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2040CDC8">
                  <w:pPr>
                    <w:jc w:val="center"/>
                    <w:rPr>
                      <w:rFonts w:hint="eastAsia" w:ascii="宋体" w:hAnsi="宋体" w:cs="宋体"/>
                      <w:color w:val="000000"/>
                      <w:sz w:val="20"/>
                      <w:szCs w:val="20"/>
                    </w:rPr>
                  </w:pPr>
                </w:p>
              </w:tc>
              <w:tc>
                <w:tcPr>
                  <w:tcW w:w="2409" w:type="dxa"/>
                  <w:tcBorders>
                    <w:top w:val="single" w:color="000000" w:sz="8" w:space="0"/>
                    <w:left w:val="single" w:color="000000" w:sz="8"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1A9F6125">
                  <w:pPr>
                    <w:jc w:val="center"/>
                    <w:rPr>
                      <w:rFonts w:hint="eastAsia" w:ascii="宋体" w:hAnsi="宋体" w:cs="宋体"/>
                      <w:color w:val="000000"/>
                      <w:sz w:val="20"/>
                      <w:szCs w:val="20"/>
                    </w:rPr>
                  </w:pPr>
                </w:p>
              </w:tc>
            </w:tr>
            <w:tr w14:paraId="7756FAB0">
              <w:tblPrEx>
                <w:shd w:val="clear" w:color="auto" w:fill="auto"/>
                <w:tblCellMar>
                  <w:top w:w="0" w:type="dxa"/>
                  <w:left w:w="0" w:type="dxa"/>
                  <w:bottom w:w="0" w:type="dxa"/>
                  <w:right w:w="0" w:type="dxa"/>
                </w:tblCellMar>
              </w:tblPrEx>
              <w:trPr>
                <w:trHeight w:val="450" w:hRule="atLeast"/>
              </w:trPr>
              <w:tc>
                <w:tcPr>
                  <w:tcW w:w="1148"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1265200">
                  <w:pPr>
                    <w:jc w:val="center"/>
                    <w:rPr>
                      <w:rFonts w:hint="eastAsia" w:ascii="宋体" w:hAnsi="宋体" w:cs="宋体"/>
                      <w:color w:val="000000"/>
                      <w:sz w:val="20"/>
                      <w:szCs w:val="20"/>
                    </w:rPr>
                  </w:pPr>
                </w:p>
              </w:tc>
              <w:tc>
                <w:tcPr>
                  <w:tcW w:w="127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5A7A657">
                  <w:pP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C8F8B26">
                  <w:pP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0E326EFC">
                  <w:pP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E3E1FE7">
                  <w:pPr>
                    <w:rPr>
                      <w:rFonts w:hint="eastAsia" w:ascii="宋体" w:hAnsi="宋体" w:cs="宋体"/>
                      <w:color w:val="000000"/>
                      <w:sz w:val="20"/>
                      <w:szCs w:val="20"/>
                    </w:rPr>
                  </w:pPr>
                </w:p>
              </w:tc>
              <w:tc>
                <w:tcPr>
                  <w:tcW w:w="1927"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6BD019F7">
                  <w:pPr>
                    <w:rPr>
                      <w:rFonts w:hint="eastAsia" w:ascii="宋体" w:hAnsi="宋体" w:cs="宋体"/>
                      <w:color w:val="000000"/>
                      <w:sz w:val="20"/>
                      <w:szCs w:val="20"/>
                    </w:rPr>
                  </w:pPr>
                </w:p>
              </w:tc>
              <w:tc>
                <w:tcPr>
                  <w:tcW w:w="1637"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2FBA6764">
                  <w:pPr>
                    <w:rPr>
                      <w:rFonts w:hint="eastAsia" w:ascii="宋体" w:hAnsi="宋体" w:cs="宋体"/>
                      <w:color w:val="000000"/>
                      <w:sz w:val="20"/>
                      <w:szCs w:val="20"/>
                    </w:rPr>
                  </w:pPr>
                </w:p>
              </w:tc>
              <w:tc>
                <w:tcPr>
                  <w:tcW w:w="2409" w:type="dxa"/>
                  <w:tcBorders>
                    <w:top w:val="single" w:color="000000" w:sz="8" w:space="0"/>
                    <w:left w:val="single" w:color="000000" w:sz="8"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64383B78">
                  <w:pPr>
                    <w:rPr>
                      <w:rFonts w:hint="eastAsia" w:ascii="宋体" w:hAnsi="宋体" w:cs="宋体"/>
                      <w:color w:val="000000"/>
                      <w:sz w:val="20"/>
                      <w:szCs w:val="20"/>
                    </w:rPr>
                  </w:pPr>
                </w:p>
              </w:tc>
            </w:tr>
            <w:tr w14:paraId="1A292497">
              <w:tblPrEx>
                <w:shd w:val="clear" w:color="auto" w:fill="auto"/>
                <w:tblCellMar>
                  <w:top w:w="0" w:type="dxa"/>
                  <w:left w:w="0" w:type="dxa"/>
                  <w:bottom w:w="0" w:type="dxa"/>
                  <w:right w:w="0" w:type="dxa"/>
                </w:tblCellMar>
              </w:tblPrEx>
              <w:trPr>
                <w:trHeight w:val="450" w:hRule="atLeast"/>
              </w:trPr>
              <w:tc>
                <w:tcPr>
                  <w:tcW w:w="1148"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DF8BACA">
                  <w:pPr>
                    <w:jc w:val="center"/>
                    <w:rPr>
                      <w:rFonts w:hint="eastAsia" w:ascii="宋体" w:hAnsi="宋体" w:cs="宋体"/>
                      <w:color w:val="000000"/>
                      <w:sz w:val="20"/>
                      <w:szCs w:val="20"/>
                    </w:rPr>
                  </w:pPr>
                </w:p>
              </w:tc>
              <w:tc>
                <w:tcPr>
                  <w:tcW w:w="127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FBDEDF6">
                  <w:pP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B9D471D">
                  <w:pP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3AA3C9A">
                  <w:pP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014E640">
                  <w:pPr>
                    <w:rPr>
                      <w:rFonts w:hint="eastAsia" w:ascii="宋体" w:hAnsi="宋体" w:cs="宋体"/>
                      <w:color w:val="000000"/>
                      <w:sz w:val="20"/>
                      <w:szCs w:val="20"/>
                    </w:rPr>
                  </w:pPr>
                </w:p>
              </w:tc>
              <w:tc>
                <w:tcPr>
                  <w:tcW w:w="1927"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09128FE3">
                  <w:pPr>
                    <w:rPr>
                      <w:rFonts w:hint="eastAsia" w:ascii="宋体" w:hAnsi="宋体" w:cs="宋体"/>
                      <w:color w:val="000000"/>
                      <w:sz w:val="20"/>
                      <w:szCs w:val="20"/>
                    </w:rPr>
                  </w:pPr>
                </w:p>
              </w:tc>
              <w:tc>
                <w:tcPr>
                  <w:tcW w:w="1637"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48948509">
                  <w:pPr>
                    <w:rPr>
                      <w:rFonts w:hint="eastAsia" w:ascii="宋体" w:hAnsi="宋体" w:cs="宋体"/>
                      <w:color w:val="000000"/>
                      <w:sz w:val="20"/>
                      <w:szCs w:val="20"/>
                    </w:rPr>
                  </w:pPr>
                </w:p>
              </w:tc>
              <w:tc>
                <w:tcPr>
                  <w:tcW w:w="2409" w:type="dxa"/>
                  <w:tcBorders>
                    <w:top w:val="single" w:color="000000" w:sz="8" w:space="0"/>
                    <w:left w:val="single" w:color="000000" w:sz="8"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42C6499E">
                  <w:pPr>
                    <w:rPr>
                      <w:rFonts w:hint="eastAsia" w:ascii="宋体" w:hAnsi="宋体" w:cs="宋体"/>
                      <w:color w:val="000000"/>
                      <w:sz w:val="20"/>
                      <w:szCs w:val="20"/>
                    </w:rPr>
                  </w:pPr>
                </w:p>
              </w:tc>
            </w:tr>
            <w:tr w14:paraId="3120078B">
              <w:tblPrEx>
                <w:shd w:val="clear" w:color="auto" w:fill="auto"/>
                <w:tblCellMar>
                  <w:top w:w="0" w:type="dxa"/>
                  <w:left w:w="0" w:type="dxa"/>
                  <w:bottom w:w="0" w:type="dxa"/>
                  <w:right w:w="0" w:type="dxa"/>
                </w:tblCellMar>
              </w:tblPrEx>
              <w:trPr>
                <w:trHeight w:val="450" w:hRule="atLeast"/>
              </w:trPr>
              <w:tc>
                <w:tcPr>
                  <w:tcW w:w="1148"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52BCD61">
                  <w:pPr>
                    <w:jc w:val="center"/>
                    <w:rPr>
                      <w:rFonts w:hint="eastAsia" w:ascii="宋体" w:hAnsi="宋体" w:cs="宋体"/>
                      <w:color w:val="000000"/>
                      <w:sz w:val="20"/>
                      <w:szCs w:val="20"/>
                    </w:rPr>
                  </w:pPr>
                </w:p>
              </w:tc>
              <w:tc>
                <w:tcPr>
                  <w:tcW w:w="127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8823379">
                  <w:pP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65D06966">
                  <w:pP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073955D">
                  <w:pP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478CE2B">
                  <w:pPr>
                    <w:rPr>
                      <w:rFonts w:hint="eastAsia" w:ascii="宋体" w:hAnsi="宋体" w:cs="宋体"/>
                      <w:color w:val="000000"/>
                      <w:sz w:val="20"/>
                      <w:szCs w:val="20"/>
                    </w:rPr>
                  </w:pPr>
                </w:p>
              </w:tc>
              <w:tc>
                <w:tcPr>
                  <w:tcW w:w="1927"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040CBBC">
                  <w:pPr>
                    <w:rPr>
                      <w:rFonts w:hint="eastAsia" w:ascii="宋体" w:hAnsi="宋体" w:cs="宋体"/>
                      <w:color w:val="000000"/>
                      <w:sz w:val="20"/>
                      <w:szCs w:val="20"/>
                    </w:rPr>
                  </w:pPr>
                </w:p>
              </w:tc>
              <w:tc>
                <w:tcPr>
                  <w:tcW w:w="1637"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26AAEE12">
                  <w:pPr>
                    <w:rPr>
                      <w:rFonts w:hint="eastAsia" w:ascii="宋体" w:hAnsi="宋体" w:cs="宋体"/>
                      <w:color w:val="000000"/>
                      <w:sz w:val="20"/>
                      <w:szCs w:val="20"/>
                    </w:rPr>
                  </w:pPr>
                </w:p>
              </w:tc>
              <w:tc>
                <w:tcPr>
                  <w:tcW w:w="2409" w:type="dxa"/>
                  <w:tcBorders>
                    <w:top w:val="single" w:color="000000" w:sz="8" w:space="0"/>
                    <w:left w:val="single" w:color="000000" w:sz="8"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2D4616AA">
                  <w:pPr>
                    <w:rPr>
                      <w:rFonts w:hint="eastAsia" w:ascii="宋体" w:hAnsi="宋体" w:cs="宋体"/>
                      <w:color w:val="000000"/>
                      <w:sz w:val="20"/>
                      <w:szCs w:val="20"/>
                    </w:rPr>
                  </w:pPr>
                </w:p>
              </w:tc>
            </w:tr>
            <w:tr w14:paraId="7D132B5B">
              <w:tblPrEx>
                <w:shd w:val="clear" w:color="auto" w:fill="auto"/>
                <w:tblCellMar>
                  <w:top w:w="0" w:type="dxa"/>
                  <w:left w:w="0" w:type="dxa"/>
                  <w:bottom w:w="0" w:type="dxa"/>
                  <w:right w:w="0" w:type="dxa"/>
                </w:tblCellMar>
              </w:tblPrEx>
              <w:trPr>
                <w:trHeight w:val="450" w:hRule="atLeast"/>
              </w:trPr>
              <w:tc>
                <w:tcPr>
                  <w:tcW w:w="1148"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9F7BAE0">
                  <w:pPr>
                    <w:jc w:val="center"/>
                    <w:rPr>
                      <w:rFonts w:hint="eastAsia" w:ascii="宋体" w:hAnsi="宋体" w:cs="宋体"/>
                      <w:color w:val="000000"/>
                      <w:sz w:val="20"/>
                      <w:szCs w:val="20"/>
                    </w:rPr>
                  </w:pPr>
                </w:p>
              </w:tc>
              <w:tc>
                <w:tcPr>
                  <w:tcW w:w="127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B7B2A89">
                  <w:pP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7BB9EB1">
                  <w:pP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11B94C6">
                  <w:pP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C2EA6E1">
                  <w:pPr>
                    <w:rPr>
                      <w:rFonts w:hint="eastAsia" w:ascii="宋体" w:hAnsi="宋体" w:cs="宋体"/>
                      <w:color w:val="000000"/>
                      <w:sz w:val="20"/>
                      <w:szCs w:val="20"/>
                    </w:rPr>
                  </w:pPr>
                </w:p>
              </w:tc>
              <w:tc>
                <w:tcPr>
                  <w:tcW w:w="1927"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B3B8F81">
                  <w:pPr>
                    <w:rPr>
                      <w:rFonts w:hint="eastAsia" w:ascii="宋体" w:hAnsi="宋体" w:cs="宋体"/>
                      <w:color w:val="000000"/>
                      <w:sz w:val="20"/>
                      <w:szCs w:val="20"/>
                    </w:rPr>
                  </w:pPr>
                </w:p>
              </w:tc>
              <w:tc>
                <w:tcPr>
                  <w:tcW w:w="1637"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39124893">
                  <w:pPr>
                    <w:rPr>
                      <w:rFonts w:hint="eastAsia" w:ascii="宋体" w:hAnsi="宋体" w:cs="宋体"/>
                      <w:color w:val="000000"/>
                      <w:sz w:val="20"/>
                      <w:szCs w:val="20"/>
                    </w:rPr>
                  </w:pPr>
                </w:p>
              </w:tc>
              <w:tc>
                <w:tcPr>
                  <w:tcW w:w="2409" w:type="dxa"/>
                  <w:tcBorders>
                    <w:top w:val="single" w:color="000000" w:sz="8" w:space="0"/>
                    <w:left w:val="single" w:color="000000" w:sz="8"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152603FE">
                  <w:pPr>
                    <w:rPr>
                      <w:rFonts w:hint="eastAsia" w:ascii="宋体" w:hAnsi="宋体" w:cs="宋体"/>
                      <w:color w:val="000000"/>
                      <w:sz w:val="20"/>
                      <w:szCs w:val="20"/>
                    </w:rPr>
                  </w:pPr>
                </w:p>
              </w:tc>
            </w:tr>
            <w:tr w14:paraId="49B2CADB">
              <w:tblPrEx>
                <w:shd w:val="clear" w:color="auto" w:fill="auto"/>
                <w:tblCellMar>
                  <w:top w:w="0" w:type="dxa"/>
                  <w:left w:w="0" w:type="dxa"/>
                  <w:bottom w:w="0" w:type="dxa"/>
                  <w:right w:w="0" w:type="dxa"/>
                </w:tblCellMar>
              </w:tblPrEx>
              <w:trPr>
                <w:trHeight w:val="450" w:hRule="atLeast"/>
              </w:trPr>
              <w:tc>
                <w:tcPr>
                  <w:tcW w:w="1148" w:type="dxa"/>
                  <w:gridSpan w:val="3"/>
                  <w:tcBorders>
                    <w:top w:val="single" w:color="000000" w:sz="4" w:space="0"/>
                    <w:left w:val="single" w:color="000000" w:sz="8"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081364A5">
                  <w:pPr>
                    <w:jc w:val="center"/>
                    <w:rPr>
                      <w:rFonts w:hint="eastAsia" w:ascii="宋体" w:hAnsi="宋体" w:cs="宋体"/>
                      <w:color w:val="000000"/>
                      <w:sz w:val="20"/>
                      <w:szCs w:val="20"/>
                    </w:rPr>
                  </w:pPr>
                </w:p>
              </w:tc>
              <w:tc>
                <w:tcPr>
                  <w:tcW w:w="1276" w:type="dxa"/>
                  <w:gridSpan w:val="2"/>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5CD2515F">
                  <w:pP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47ADBAA6">
                  <w:pP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380FDFA1">
                  <w:pP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2C899A20">
                  <w:pPr>
                    <w:rPr>
                      <w:rFonts w:hint="eastAsia" w:ascii="宋体" w:hAnsi="宋体" w:cs="宋体"/>
                      <w:color w:val="000000"/>
                      <w:sz w:val="20"/>
                      <w:szCs w:val="20"/>
                    </w:rPr>
                  </w:pPr>
                </w:p>
              </w:tc>
              <w:tc>
                <w:tcPr>
                  <w:tcW w:w="1927" w:type="dxa"/>
                  <w:gridSpan w:val="2"/>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7CF2F38D">
                  <w:pPr>
                    <w:rPr>
                      <w:rFonts w:hint="eastAsia" w:ascii="宋体" w:hAnsi="宋体" w:cs="宋体"/>
                      <w:color w:val="000000"/>
                      <w:sz w:val="20"/>
                      <w:szCs w:val="20"/>
                    </w:rPr>
                  </w:pPr>
                </w:p>
              </w:tc>
              <w:tc>
                <w:tcPr>
                  <w:tcW w:w="1637" w:type="dxa"/>
                  <w:gridSpan w:val="2"/>
                  <w:tcBorders>
                    <w:top w:val="single" w:color="000000" w:sz="4" w:space="0"/>
                    <w:left w:val="single" w:color="000000" w:sz="4"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3FEBEAE8">
                  <w:pPr>
                    <w:rPr>
                      <w:rFonts w:hint="eastAsia" w:ascii="宋体" w:hAnsi="宋体" w:cs="宋体"/>
                      <w:color w:val="000000"/>
                      <w:sz w:val="20"/>
                      <w:szCs w:val="20"/>
                    </w:rPr>
                  </w:pPr>
                </w:p>
              </w:tc>
              <w:tc>
                <w:tcPr>
                  <w:tcW w:w="2409" w:type="dxa"/>
                  <w:tcBorders>
                    <w:top w:val="single" w:color="000000" w:sz="8" w:space="0"/>
                    <w:left w:val="single" w:color="000000" w:sz="8"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0BD21714">
                  <w:pPr>
                    <w:rPr>
                      <w:rFonts w:hint="eastAsia" w:ascii="宋体" w:hAnsi="宋体" w:cs="宋体"/>
                      <w:color w:val="000000"/>
                      <w:sz w:val="20"/>
                      <w:szCs w:val="20"/>
                    </w:rPr>
                  </w:pPr>
                </w:p>
              </w:tc>
            </w:tr>
            <w:tr w14:paraId="43A75751">
              <w:tblPrEx>
                <w:shd w:val="clear" w:color="auto" w:fill="auto"/>
                <w:tblCellMar>
                  <w:top w:w="0" w:type="dxa"/>
                  <w:left w:w="0" w:type="dxa"/>
                  <w:bottom w:w="0" w:type="dxa"/>
                  <w:right w:w="0" w:type="dxa"/>
                </w:tblCellMar>
              </w:tblPrEx>
              <w:trPr>
                <w:trHeight w:val="645" w:hRule="atLeast"/>
              </w:trPr>
              <w:tc>
                <w:tcPr>
                  <w:tcW w:w="14175" w:type="dxa"/>
                  <w:gridSpan w:val="16"/>
                  <w:tcBorders>
                    <w:left w:val="nil"/>
                    <w:bottom w:val="nil"/>
                    <w:right w:val="nil"/>
                  </w:tcBorders>
                  <w:shd w:val="clear" w:color="auto" w:fill="auto"/>
                  <w:noWrap w:val="0"/>
                  <w:tcMar>
                    <w:top w:w="15" w:type="dxa"/>
                    <w:left w:w="15" w:type="dxa"/>
                    <w:bottom w:w="0" w:type="dxa"/>
                    <w:right w:w="15" w:type="dxa"/>
                  </w:tcMar>
                  <w:vAlign w:val="center"/>
                </w:tcPr>
                <w:p w14:paraId="10EED1DD">
                  <w:pPr>
                    <w:widowControl/>
                    <w:jc w:val="left"/>
                    <w:textAlignment w:val="center"/>
                    <w:rPr>
                      <w:rFonts w:ascii="宋体" w:hAnsi="宋体" w:cs="宋体"/>
                      <w:color w:val="000000"/>
                      <w:kern w:val="0"/>
                      <w:sz w:val="20"/>
                      <w:szCs w:val="20"/>
                      <w:lang w:bidi="zh-HK"/>
                    </w:rPr>
                  </w:pPr>
                  <w:r>
                    <w:rPr>
                      <w:rFonts w:hint="eastAsia" w:ascii="宋体" w:hAnsi="宋体" w:cs="宋体"/>
                      <w:color w:val="000000"/>
                      <w:kern w:val="0"/>
                      <w:sz w:val="20"/>
                      <w:szCs w:val="20"/>
                      <w:lang w:bidi="zh-HK"/>
                    </w:rPr>
                    <w:t>注：本表反映部门本年度政府性基金预算财政拨款收入、支出及结转和结余情况。</w:t>
                  </w:r>
                </w:p>
                <w:p w14:paraId="57DA926B">
                  <w:pPr>
                    <w:widowControl/>
                    <w:jc w:val="left"/>
                    <w:textAlignment w:val="center"/>
                    <w:rPr>
                      <w:rFonts w:ascii="宋体" w:hAnsi="宋体" w:cs="宋体"/>
                      <w:color w:val="000000"/>
                      <w:sz w:val="22"/>
                    </w:rPr>
                  </w:pPr>
                  <w:r>
                    <w:rPr>
                      <w:rFonts w:hint="eastAsia" w:ascii="宋体" w:hAnsi="宋体" w:cs="宋体"/>
                      <w:color w:val="000000"/>
                      <w:sz w:val="22"/>
                    </w:rPr>
                    <w:t>说明：我部门没有政府性基金收入，也没有使用政府性基金安排的支出，故本表无数据。</w:t>
                  </w:r>
                </w:p>
                <w:p w14:paraId="42D5F418">
                  <w:pPr>
                    <w:widowControl/>
                    <w:jc w:val="left"/>
                    <w:textAlignment w:val="center"/>
                    <w:rPr>
                      <w:rFonts w:ascii="宋体" w:hAnsi="宋体" w:cs="宋体"/>
                      <w:color w:val="000000"/>
                      <w:sz w:val="20"/>
                      <w:szCs w:val="20"/>
                    </w:rPr>
                  </w:pPr>
                </w:p>
                <w:p w14:paraId="4A2E5ECE">
                  <w:pPr>
                    <w:widowControl/>
                    <w:jc w:val="center"/>
                    <w:textAlignment w:val="center"/>
                    <w:rPr>
                      <w:rFonts w:ascii="宋体" w:hAnsi="宋体" w:cs="宋体"/>
                      <w:color w:val="000000"/>
                      <w:sz w:val="20"/>
                      <w:szCs w:val="20"/>
                    </w:rPr>
                  </w:pPr>
                </w:p>
                <w:p w14:paraId="1E95EABF">
                  <w:pPr>
                    <w:widowControl/>
                    <w:jc w:val="center"/>
                    <w:textAlignment w:val="center"/>
                    <w:rPr>
                      <w:rFonts w:ascii="宋体" w:hAnsi="宋体" w:cs="宋体"/>
                      <w:color w:val="000000"/>
                      <w:sz w:val="20"/>
                      <w:szCs w:val="20"/>
                    </w:rPr>
                  </w:pPr>
                </w:p>
                <w:p w14:paraId="666B64CA">
                  <w:pPr>
                    <w:widowControl/>
                    <w:jc w:val="center"/>
                    <w:textAlignment w:val="center"/>
                    <w:rPr>
                      <w:rFonts w:ascii="宋体" w:hAnsi="宋体" w:cs="宋体"/>
                      <w:color w:val="000000"/>
                      <w:sz w:val="20"/>
                      <w:szCs w:val="20"/>
                    </w:rPr>
                  </w:pPr>
                </w:p>
                <w:tbl>
                  <w:tblPr>
                    <w:tblStyle w:val="6"/>
                    <w:tblW w:w="11980" w:type="dxa"/>
                    <w:tblInd w:w="868" w:type="dxa"/>
                    <w:shd w:val="clear" w:color="auto" w:fill="auto"/>
                    <w:tblLayout w:type="fixed"/>
                    <w:tblCellMar>
                      <w:top w:w="0" w:type="dxa"/>
                      <w:left w:w="108" w:type="dxa"/>
                      <w:bottom w:w="0" w:type="dxa"/>
                      <w:right w:w="108" w:type="dxa"/>
                    </w:tblCellMar>
                  </w:tblPr>
                  <w:tblGrid>
                    <w:gridCol w:w="1060"/>
                    <w:gridCol w:w="560"/>
                    <w:gridCol w:w="1820"/>
                    <w:gridCol w:w="2620"/>
                    <w:gridCol w:w="2620"/>
                    <w:gridCol w:w="3300"/>
                  </w:tblGrid>
                  <w:tr w14:paraId="69BDB7CA">
                    <w:tblPrEx>
                      <w:shd w:val="clear" w:color="auto" w:fill="auto"/>
                      <w:tblCellMar>
                        <w:top w:w="0" w:type="dxa"/>
                        <w:left w:w="108" w:type="dxa"/>
                        <w:bottom w:w="0" w:type="dxa"/>
                        <w:right w:w="108" w:type="dxa"/>
                      </w:tblCellMar>
                    </w:tblPrEx>
                    <w:trPr>
                      <w:trHeight w:val="720" w:hRule="atLeast"/>
                    </w:trPr>
                    <w:tc>
                      <w:tcPr>
                        <w:tcW w:w="11980" w:type="dxa"/>
                        <w:gridSpan w:val="6"/>
                        <w:tcBorders>
                          <w:top w:val="nil"/>
                          <w:left w:val="nil"/>
                          <w:bottom w:val="nil"/>
                          <w:right w:val="nil"/>
                        </w:tcBorders>
                        <w:shd w:val="clear" w:color="000000" w:fill="FFFFFF"/>
                        <w:noWrap w:val="0"/>
                        <w:vAlign w:val="center"/>
                      </w:tcPr>
                      <w:p w14:paraId="2855F690">
                        <w:pPr>
                          <w:widowControl/>
                          <w:jc w:val="center"/>
                          <w:rPr>
                            <w:rFonts w:ascii="华文中宋" w:hAnsi="华文中宋" w:eastAsia="华文中宋" w:cs="宋体"/>
                            <w:kern w:val="0"/>
                            <w:sz w:val="32"/>
                            <w:szCs w:val="32"/>
                          </w:rPr>
                        </w:pPr>
                        <w:r>
                          <w:rPr>
                            <w:rFonts w:hint="eastAsia" w:ascii="华文中宋" w:hAnsi="华文中宋" w:eastAsia="华文中宋" w:cs="宋体"/>
                            <w:kern w:val="0"/>
                            <w:sz w:val="32"/>
                            <w:szCs w:val="32"/>
                          </w:rPr>
                          <w:t>国有资本经营预算财政拨款支出决算表</w:t>
                        </w:r>
                      </w:p>
                    </w:tc>
                  </w:tr>
                  <w:tr w14:paraId="5896511C">
                    <w:tblPrEx>
                      <w:tblCellMar>
                        <w:top w:w="0" w:type="dxa"/>
                        <w:left w:w="108" w:type="dxa"/>
                        <w:bottom w:w="0" w:type="dxa"/>
                        <w:right w:w="108" w:type="dxa"/>
                      </w:tblCellMar>
                    </w:tblPrEx>
                    <w:trPr>
                      <w:trHeight w:val="285" w:hRule="atLeast"/>
                    </w:trPr>
                    <w:tc>
                      <w:tcPr>
                        <w:tcW w:w="1060" w:type="dxa"/>
                        <w:tcBorders>
                          <w:top w:val="nil"/>
                          <w:left w:val="nil"/>
                          <w:bottom w:val="nil"/>
                          <w:right w:val="nil"/>
                        </w:tcBorders>
                        <w:shd w:val="clear" w:color="000000" w:fill="FFFFFF"/>
                        <w:noWrap w:val="0"/>
                        <w:vAlign w:val="center"/>
                      </w:tcPr>
                      <w:p w14:paraId="2D70634C">
                        <w:pPr>
                          <w:widowControl/>
                          <w:jc w:val="center"/>
                          <w:rPr>
                            <w:rFonts w:hint="eastAsia" w:ascii="宋体" w:hAnsi="宋体" w:cs="宋体"/>
                            <w:kern w:val="0"/>
                            <w:sz w:val="20"/>
                            <w:szCs w:val="20"/>
                          </w:rPr>
                        </w:pPr>
                        <w:r>
                          <w:rPr>
                            <w:rFonts w:hint="eastAsia" w:ascii="宋体" w:hAnsi="宋体" w:cs="宋体"/>
                            <w:kern w:val="0"/>
                            <w:sz w:val="20"/>
                            <w:szCs w:val="20"/>
                          </w:rPr>
                          <w:t>　</w:t>
                        </w:r>
                      </w:p>
                    </w:tc>
                    <w:tc>
                      <w:tcPr>
                        <w:tcW w:w="560" w:type="dxa"/>
                        <w:tcBorders>
                          <w:top w:val="nil"/>
                          <w:left w:val="nil"/>
                          <w:bottom w:val="nil"/>
                          <w:right w:val="nil"/>
                        </w:tcBorders>
                        <w:shd w:val="clear" w:color="000000" w:fill="FFFFFF"/>
                        <w:noWrap w:val="0"/>
                        <w:vAlign w:val="center"/>
                      </w:tcPr>
                      <w:p w14:paraId="502BD41C">
                        <w:pPr>
                          <w:widowControl/>
                          <w:jc w:val="center"/>
                          <w:rPr>
                            <w:rFonts w:hint="eastAsia" w:ascii="宋体" w:hAnsi="宋体" w:cs="宋体"/>
                            <w:kern w:val="0"/>
                            <w:sz w:val="20"/>
                            <w:szCs w:val="20"/>
                          </w:rPr>
                        </w:pPr>
                        <w:r>
                          <w:rPr>
                            <w:rFonts w:hint="eastAsia" w:ascii="宋体" w:hAnsi="宋体" w:cs="宋体"/>
                            <w:kern w:val="0"/>
                            <w:sz w:val="20"/>
                            <w:szCs w:val="20"/>
                          </w:rPr>
                          <w:t>　</w:t>
                        </w:r>
                      </w:p>
                    </w:tc>
                    <w:tc>
                      <w:tcPr>
                        <w:tcW w:w="1820" w:type="dxa"/>
                        <w:tcBorders>
                          <w:top w:val="nil"/>
                          <w:left w:val="nil"/>
                          <w:bottom w:val="nil"/>
                          <w:right w:val="nil"/>
                        </w:tcBorders>
                        <w:shd w:val="clear" w:color="000000" w:fill="FFFFFF"/>
                        <w:noWrap w:val="0"/>
                        <w:vAlign w:val="center"/>
                      </w:tcPr>
                      <w:p w14:paraId="34045443">
                        <w:pPr>
                          <w:widowControl/>
                          <w:jc w:val="center"/>
                          <w:rPr>
                            <w:rFonts w:hint="eastAsia" w:ascii="宋体" w:hAnsi="宋体" w:cs="宋体"/>
                            <w:kern w:val="0"/>
                            <w:sz w:val="20"/>
                            <w:szCs w:val="20"/>
                          </w:rPr>
                        </w:pPr>
                        <w:r>
                          <w:rPr>
                            <w:rFonts w:hint="eastAsia" w:ascii="宋体" w:hAnsi="宋体" w:cs="宋体"/>
                            <w:kern w:val="0"/>
                            <w:sz w:val="20"/>
                            <w:szCs w:val="20"/>
                          </w:rPr>
                          <w:t>　</w:t>
                        </w:r>
                      </w:p>
                    </w:tc>
                    <w:tc>
                      <w:tcPr>
                        <w:tcW w:w="2620" w:type="dxa"/>
                        <w:tcBorders>
                          <w:top w:val="nil"/>
                          <w:left w:val="nil"/>
                          <w:bottom w:val="nil"/>
                          <w:right w:val="nil"/>
                        </w:tcBorders>
                        <w:shd w:val="clear" w:color="000000" w:fill="FFFFFF"/>
                        <w:noWrap w:val="0"/>
                        <w:vAlign w:val="center"/>
                      </w:tcPr>
                      <w:p w14:paraId="75DA719E">
                        <w:pPr>
                          <w:widowControl/>
                          <w:jc w:val="left"/>
                          <w:rPr>
                            <w:rFonts w:hint="eastAsia" w:ascii="宋体" w:hAnsi="宋体" w:cs="宋体"/>
                            <w:kern w:val="0"/>
                            <w:sz w:val="20"/>
                            <w:szCs w:val="20"/>
                          </w:rPr>
                        </w:pPr>
                        <w:r>
                          <w:rPr>
                            <w:rFonts w:hint="eastAsia" w:ascii="宋体" w:hAnsi="宋体" w:cs="宋体"/>
                            <w:kern w:val="0"/>
                            <w:sz w:val="20"/>
                            <w:szCs w:val="20"/>
                          </w:rPr>
                          <w:t>　</w:t>
                        </w:r>
                      </w:p>
                    </w:tc>
                    <w:tc>
                      <w:tcPr>
                        <w:tcW w:w="2620" w:type="dxa"/>
                        <w:tcBorders>
                          <w:top w:val="nil"/>
                          <w:left w:val="nil"/>
                          <w:bottom w:val="nil"/>
                          <w:right w:val="nil"/>
                        </w:tcBorders>
                        <w:shd w:val="clear" w:color="000000" w:fill="FFFFFF"/>
                        <w:noWrap w:val="0"/>
                        <w:vAlign w:val="center"/>
                      </w:tcPr>
                      <w:p w14:paraId="512CB079">
                        <w:pPr>
                          <w:widowControl/>
                          <w:jc w:val="left"/>
                          <w:rPr>
                            <w:rFonts w:hint="eastAsia" w:ascii="宋体" w:hAnsi="宋体" w:cs="宋体"/>
                            <w:kern w:val="0"/>
                            <w:sz w:val="20"/>
                            <w:szCs w:val="20"/>
                          </w:rPr>
                        </w:pPr>
                        <w:r>
                          <w:rPr>
                            <w:rFonts w:hint="eastAsia" w:ascii="宋体" w:hAnsi="宋体" w:cs="宋体"/>
                            <w:kern w:val="0"/>
                            <w:sz w:val="20"/>
                            <w:szCs w:val="20"/>
                          </w:rPr>
                          <w:t>　</w:t>
                        </w:r>
                      </w:p>
                    </w:tc>
                    <w:tc>
                      <w:tcPr>
                        <w:tcW w:w="3300" w:type="dxa"/>
                        <w:tcBorders>
                          <w:top w:val="nil"/>
                          <w:left w:val="nil"/>
                          <w:bottom w:val="nil"/>
                          <w:right w:val="nil"/>
                        </w:tcBorders>
                        <w:shd w:val="clear" w:color="000000" w:fill="FFFFFF"/>
                        <w:noWrap/>
                        <w:vAlign w:val="center"/>
                      </w:tcPr>
                      <w:p w14:paraId="75E33647">
                        <w:pPr>
                          <w:widowControl/>
                          <w:jc w:val="right"/>
                          <w:rPr>
                            <w:rFonts w:hint="eastAsia" w:ascii="宋体" w:hAnsi="宋体" w:cs="宋体"/>
                            <w:color w:val="000000"/>
                            <w:kern w:val="0"/>
                            <w:sz w:val="20"/>
                            <w:szCs w:val="20"/>
                          </w:rPr>
                        </w:pPr>
                        <w:r>
                          <w:rPr>
                            <w:rFonts w:hint="eastAsia" w:ascii="宋体" w:hAnsi="宋体" w:cs="宋体"/>
                            <w:color w:val="000000"/>
                            <w:kern w:val="0"/>
                            <w:sz w:val="20"/>
                            <w:szCs w:val="20"/>
                          </w:rPr>
                          <w:t>公开08表</w:t>
                        </w:r>
                      </w:p>
                    </w:tc>
                  </w:tr>
                  <w:tr w14:paraId="46D67A56">
                    <w:tblPrEx>
                      <w:tblCellMar>
                        <w:top w:w="0" w:type="dxa"/>
                        <w:left w:w="108" w:type="dxa"/>
                        <w:bottom w:w="0" w:type="dxa"/>
                        <w:right w:w="108" w:type="dxa"/>
                      </w:tblCellMar>
                    </w:tblPrEx>
                    <w:trPr>
                      <w:trHeight w:val="285" w:hRule="atLeast"/>
                    </w:trPr>
                    <w:tc>
                      <w:tcPr>
                        <w:tcW w:w="1060" w:type="dxa"/>
                        <w:tcBorders>
                          <w:top w:val="nil"/>
                          <w:left w:val="nil"/>
                          <w:bottom w:val="nil"/>
                          <w:right w:val="nil"/>
                        </w:tcBorders>
                        <w:shd w:val="clear" w:color="000000" w:fill="FFFFFF"/>
                        <w:noWrap/>
                        <w:vAlign w:val="center"/>
                      </w:tcPr>
                      <w:p w14:paraId="4623BC0C">
                        <w:pPr>
                          <w:widowControl/>
                          <w:jc w:val="left"/>
                          <w:rPr>
                            <w:rFonts w:hint="eastAsia" w:ascii="宋体" w:hAnsi="宋体" w:cs="宋体"/>
                            <w:color w:val="000000"/>
                            <w:kern w:val="0"/>
                            <w:sz w:val="20"/>
                            <w:szCs w:val="20"/>
                          </w:rPr>
                        </w:pPr>
                        <w:r>
                          <w:rPr>
                            <w:rFonts w:hint="eastAsia" w:ascii="宋体" w:hAnsi="宋体" w:cs="宋体"/>
                            <w:color w:val="000000"/>
                            <w:kern w:val="0"/>
                            <w:sz w:val="20"/>
                            <w:szCs w:val="20"/>
                          </w:rPr>
                          <w:t>部门：</w:t>
                        </w:r>
                      </w:p>
                    </w:tc>
                    <w:tc>
                      <w:tcPr>
                        <w:tcW w:w="560" w:type="dxa"/>
                        <w:tcBorders>
                          <w:top w:val="nil"/>
                          <w:left w:val="nil"/>
                          <w:bottom w:val="nil"/>
                          <w:right w:val="nil"/>
                        </w:tcBorders>
                        <w:shd w:val="clear" w:color="000000" w:fill="FFFFFF"/>
                        <w:noWrap w:val="0"/>
                        <w:vAlign w:val="center"/>
                      </w:tcPr>
                      <w:p w14:paraId="7ACBACB1">
                        <w:pPr>
                          <w:widowControl/>
                          <w:jc w:val="center"/>
                          <w:rPr>
                            <w:rFonts w:hint="eastAsia" w:ascii="宋体" w:hAnsi="宋体" w:cs="宋体"/>
                            <w:kern w:val="0"/>
                            <w:sz w:val="20"/>
                            <w:szCs w:val="20"/>
                          </w:rPr>
                        </w:pPr>
                        <w:r>
                          <w:rPr>
                            <w:rFonts w:hint="eastAsia" w:ascii="宋体" w:hAnsi="宋体" w:cs="宋体"/>
                            <w:kern w:val="0"/>
                            <w:sz w:val="20"/>
                            <w:szCs w:val="20"/>
                          </w:rPr>
                          <w:t>　</w:t>
                        </w:r>
                      </w:p>
                    </w:tc>
                    <w:tc>
                      <w:tcPr>
                        <w:tcW w:w="1820" w:type="dxa"/>
                        <w:tcBorders>
                          <w:top w:val="nil"/>
                          <w:left w:val="nil"/>
                          <w:bottom w:val="nil"/>
                          <w:right w:val="nil"/>
                        </w:tcBorders>
                        <w:shd w:val="clear" w:color="000000" w:fill="FFFFFF"/>
                        <w:noWrap w:val="0"/>
                        <w:vAlign w:val="center"/>
                      </w:tcPr>
                      <w:p w14:paraId="573937A4">
                        <w:pPr>
                          <w:widowControl/>
                          <w:jc w:val="center"/>
                          <w:rPr>
                            <w:rFonts w:hint="eastAsia" w:ascii="宋体" w:hAnsi="宋体" w:cs="宋体"/>
                            <w:kern w:val="0"/>
                            <w:sz w:val="20"/>
                            <w:szCs w:val="20"/>
                          </w:rPr>
                        </w:pPr>
                        <w:r>
                          <w:rPr>
                            <w:rFonts w:hint="eastAsia" w:ascii="宋体" w:hAnsi="宋体" w:cs="宋体"/>
                            <w:kern w:val="0"/>
                            <w:sz w:val="20"/>
                            <w:szCs w:val="20"/>
                          </w:rPr>
                          <w:t>　</w:t>
                        </w:r>
                      </w:p>
                    </w:tc>
                    <w:tc>
                      <w:tcPr>
                        <w:tcW w:w="2620" w:type="dxa"/>
                        <w:tcBorders>
                          <w:top w:val="nil"/>
                          <w:left w:val="nil"/>
                          <w:bottom w:val="nil"/>
                          <w:right w:val="nil"/>
                        </w:tcBorders>
                        <w:shd w:val="clear" w:color="000000" w:fill="FFFFFF"/>
                        <w:noWrap w:val="0"/>
                        <w:vAlign w:val="center"/>
                      </w:tcPr>
                      <w:p w14:paraId="69B05716">
                        <w:pPr>
                          <w:widowControl/>
                          <w:jc w:val="left"/>
                          <w:rPr>
                            <w:rFonts w:hint="eastAsia" w:ascii="宋体" w:hAnsi="宋体" w:cs="宋体"/>
                            <w:kern w:val="0"/>
                            <w:sz w:val="20"/>
                            <w:szCs w:val="20"/>
                          </w:rPr>
                        </w:pPr>
                        <w:r>
                          <w:rPr>
                            <w:rFonts w:hint="eastAsia" w:ascii="宋体" w:hAnsi="宋体" w:cs="宋体"/>
                            <w:kern w:val="0"/>
                            <w:sz w:val="20"/>
                            <w:szCs w:val="20"/>
                          </w:rPr>
                          <w:t>　</w:t>
                        </w:r>
                      </w:p>
                    </w:tc>
                    <w:tc>
                      <w:tcPr>
                        <w:tcW w:w="2620" w:type="dxa"/>
                        <w:tcBorders>
                          <w:top w:val="nil"/>
                          <w:left w:val="nil"/>
                          <w:bottom w:val="nil"/>
                          <w:right w:val="nil"/>
                        </w:tcBorders>
                        <w:shd w:val="clear" w:color="000000" w:fill="FFFFFF"/>
                        <w:noWrap w:val="0"/>
                        <w:vAlign w:val="center"/>
                      </w:tcPr>
                      <w:p w14:paraId="284094F6">
                        <w:pPr>
                          <w:widowControl/>
                          <w:jc w:val="left"/>
                          <w:rPr>
                            <w:rFonts w:hint="eastAsia" w:ascii="宋体" w:hAnsi="宋体" w:cs="宋体"/>
                            <w:kern w:val="0"/>
                            <w:sz w:val="20"/>
                            <w:szCs w:val="20"/>
                          </w:rPr>
                        </w:pPr>
                        <w:r>
                          <w:rPr>
                            <w:rFonts w:hint="eastAsia" w:ascii="宋体" w:hAnsi="宋体" w:cs="宋体"/>
                            <w:kern w:val="0"/>
                            <w:sz w:val="20"/>
                            <w:szCs w:val="20"/>
                          </w:rPr>
                          <w:t>　</w:t>
                        </w:r>
                      </w:p>
                    </w:tc>
                    <w:tc>
                      <w:tcPr>
                        <w:tcW w:w="3300" w:type="dxa"/>
                        <w:tcBorders>
                          <w:top w:val="nil"/>
                          <w:left w:val="nil"/>
                          <w:bottom w:val="nil"/>
                          <w:right w:val="nil"/>
                        </w:tcBorders>
                        <w:shd w:val="clear" w:color="000000" w:fill="FFFFFF"/>
                        <w:noWrap/>
                        <w:vAlign w:val="center"/>
                      </w:tcPr>
                      <w:p w14:paraId="08498ABE">
                        <w:pPr>
                          <w:widowControl/>
                          <w:jc w:val="right"/>
                          <w:rPr>
                            <w:rFonts w:hint="eastAsia" w:ascii="宋体" w:hAnsi="宋体" w:cs="宋体"/>
                            <w:color w:val="000000"/>
                            <w:kern w:val="0"/>
                            <w:sz w:val="20"/>
                            <w:szCs w:val="20"/>
                          </w:rPr>
                        </w:pPr>
                        <w:r>
                          <w:rPr>
                            <w:rFonts w:hint="eastAsia" w:ascii="宋体" w:hAnsi="宋体" w:cs="宋体"/>
                            <w:color w:val="000000"/>
                            <w:kern w:val="0"/>
                            <w:sz w:val="20"/>
                            <w:szCs w:val="20"/>
                          </w:rPr>
                          <w:t>单位：万元</w:t>
                        </w:r>
                      </w:p>
                    </w:tc>
                  </w:tr>
                  <w:tr w14:paraId="40BEB4A7">
                    <w:tblPrEx>
                      <w:tblCellMar>
                        <w:top w:w="0" w:type="dxa"/>
                        <w:left w:w="108" w:type="dxa"/>
                        <w:bottom w:w="0" w:type="dxa"/>
                        <w:right w:w="108" w:type="dxa"/>
                      </w:tblCellMar>
                    </w:tblPrEx>
                    <w:trPr>
                      <w:trHeight w:val="402" w:hRule="atLeast"/>
                    </w:trPr>
                    <w:tc>
                      <w:tcPr>
                        <w:tcW w:w="3440" w:type="dxa"/>
                        <w:gridSpan w:val="3"/>
                        <w:tcBorders>
                          <w:top w:val="single" w:color="auto" w:sz="4" w:space="0"/>
                          <w:left w:val="single" w:color="auto" w:sz="4" w:space="0"/>
                          <w:bottom w:val="single" w:color="auto" w:sz="4" w:space="0"/>
                          <w:right w:val="single" w:color="auto" w:sz="4" w:space="0"/>
                        </w:tcBorders>
                        <w:shd w:val="clear" w:color="auto" w:fill="auto"/>
                        <w:noWrap w:val="0"/>
                        <w:vAlign w:val="center"/>
                      </w:tcPr>
                      <w:p w14:paraId="486BDAD8">
                        <w:pPr>
                          <w:widowControl/>
                          <w:jc w:val="center"/>
                          <w:rPr>
                            <w:rFonts w:hint="eastAsia" w:ascii="宋体" w:hAnsi="宋体" w:cs="宋体"/>
                            <w:kern w:val="0"/>
                            <w:sz w:val="24"/>
                            <w:szCs w:val="24"/>
                          </w:rPr>
                        </w:pPr>
                        <w:r>
                          <w:rPr>
                            <w:rFonts w:hint="eastAsia" w:ascii="宋体" w:hAnsi="宋体" w:cs="宋体"/>
                            <w:kern w:val="0"/>
                            <w:sz w:val="24"/>
                            <w:szCs w:val="24"/>
                          </w:rPr>
                          <w:t xml:space="preserve">项 </w:t>
                        </w:r>
                        <w:r>
                          <w:rPr>
                            <w:rFonts w:hint="eastAsia" w:ascii="宋体" w:hAnsi="宋体" w:cs="宋体"/>
                            <w:color w:val="000000"/>
                            <w:kern w:val="0"/>
                            <w:sz w:val="22"/>
                          </w:rPr>
                          <w:t xml:space="preserve">   </w:t>
                        </w:r>
                        <w:r>
                          <w:rPr>
                            <w:rFonts w:hint="eastAsia" w:ascii="宋体" w:hAnsi="宋体" w:cs="宋体"/>
                            <w:kern w:val="0"/>
                            <w:sz w:val="24"/>
                            <w:szCs w:val="24"/>
                          </w:rPr>
                          <w:t>目</w:t>
                        </w:r>
                      </w:p>
                    </w:tc>
                    <w:tc>
                      <w:tcPr>
                        <w:tcW w:w="8540" w:type="dxa"/>
                        <w:gridSpan w:val="3"/>
                        <w:tcBorders>
                          <w:top w:val="single" w:color="auto" w:sz="4" w:space="0"/>
                          <w:left w:val="nil"/>
                          <w:bottom w:val="single" w:color="auto" w:sz="4" w:space="0"/>
                          <w:right w:val="single" w:color="auto" w:sz="4" w:space="0"/>
                        </w:tcBorders>
                        <w:shd w:val="clear" w:color="auto" w:fill="auto"/>
                        <w:noWrap w:val="0"/>
                        <w:vAlign w:val="center"/>
                      </w:tcPr>
                      <w:p w14:paraId="2EC1F9DE">
                        <w:pPr>
                          <w:widowControl/>
                          <w:jc w:val="center"/>
                          <w:rPr>
                            <w:rFonts w:hint="eastAsia" w:ascii="宋体" w:hAnsi="宋体" w:cs="宋体"/>
                            <w:kern w:val="0"/>
                            <w:sz w:val="24"/>
                            <w:szCs w:val="24"/>
                          </w:rPr>
                        </w:pPr>
                        <w:r>
                          <w:rPr>
                            <w:rFonts w:hint="eastAsia" w:ascii="宋体" w:hAnsi="宋体" w:cs="宋体"/>
                            <w:kern w:val="0"/>
                            <w:sz w:val="24"/>
                            <w:szCs w:val="24"/>
                          </w:rPr>
                          <w:t>本年支出</w:t>
                        </w:r>
                      </w:p>
                    </w:tc>
                  </w:tr>
                  <w:tr w14:paraId="03AC0A6D">
                    <w:tblPrEx>
                      <w:tblCellMar>
                        <w:top w:w="0" w:type="dxa"/>
                        <w:left w:w="108" w:type="dxa"/>
                        <w:bottom w:w="0" w:type="dxa"/>
                        <w:right w:w="108" w:type="dxa"/>
                      </w:tblCellMar>
                    </w:tblPrEx>
                    <w:trPr>
                      <w:trHeight w:val="402" w:hRule="atLeast"/>
                    </w:trPr>
                    <w:tc>
                      <w:tcPr>
                        <w:tcW w:w="1620" w:type="dxa"/>
                        <w:gridSpan w:val="2"/>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14:paraId="483A54BD">
                        <w:pPr>
                          <w:widowControl/>
                          <w:jc w:val="center"/>
                          <w:rPr>
                            <w:rFonts w:hint="eastAsia" w:ascii="宋体" w:hAnsi="宋体" w:cs="宋体"/>
                            <w:kern w:val="0"/>
                            <w:sz w:val="24"/>
                            <w:szCs w:val="24"/>
                          </w:rPr>
                        </w:pPr>
                        <w:r>
                          <w:rPr>
                            <w:rFonts w:hint="eastAsia" w:ascii="宋体" w:hAnsi="宋体" w:cs="宋体"/>
                            <w:kern w:val="0"/>
                            <w:sz w:val="24"/>
                            <w:szCs w:val="24"/>
                          </w:rPr>
                          <w:t>科目代码</w:t>
                        </w:r>
                      </w:p>
                    </w:tc>
                    <w:tc>
                      <w:tcPr>
                        <w:tcW w:w="1820" w:type="dxa"/>
                        <w:vMerge w:val="restart"/>
                        <w:tcBorders>
                          <w:top w:val="nil"/>
                          <w:left w:val="single" w:color="auto" w:sz="4" w:space="0"/>
                          <w:bottom w:val="single" w:color="auto" w:sz="4" w:space="0"/>
                          <w:right w:val="single" w:color="auto" w:sz="4" w:space="0"/>
                        </w:tcBorders>
                        <w:shd w:val="clear" w:color="auto" w:fill="auto"/>
                        <w:noWrap w:val="0"/>
                        <w:vAlign w:val="center"/>
                      </w:tcPr>
                      <w:p w14:paraId="7E6B3DA7">
                        <w:pPr>
                          <w:widowControl/>
                          <w:jc w:val="center"/>
                          <w:rPr>
                            <w:rFonts w:hint="eastAsia" w:ascii="宋体" w:hAnsi="宋体" w:cs="宋体"/>
                            <w:kern w:val="0"/>
                            <w:sz w:val="24"/>
                            <w:szCs w:val="24"/>
                          </w:rPr>
                        </w:pPr>
                        <w:r>
                          <w:rPr>
                            <w:rFonts w:hint="eastAsia" w:ascii="宋体" w:hAnsi="宋体" w:cs="宋体"/>
                            <w:kern w:val="0"/>
                            <w:sz w:val="24"/>
                            <w:szCs w:val="24"/>
                          </w:rPr>
                          <w:t>科目名称</w:t>
                        </w:r>
                      </w:p>
                    </w:tc>
                    <w:tc>
                      <w:tcPr>
                        <w:tcW w:w="2620" w:type="dxa"/>
                        <w:vMerge w:val="restart"/>
                        <w:tcBorders>
                          <w:top w:val="nil"/>
                          <w:left w:val="single" w:color="auto" w:sz="4" w:space="0"/>
                          <w:bottom w:val="single" w:color="auto" w:sz="4" w:space="0"/>
                          <w:right w:val="single" w:color="auto" w:sz="4" w:space="0"/>
                        </w:tcBorders>
                        <w:shd w:val="clear" w:color="auto" w:fill="auto"/>
                        <w:noWrap w:val="0"/>
                        <w:vAlign w:val="center"/>
                      </w:tcPr>
                      <w:p w14:paraId="33663701">
                        <w:pPr>
                          <w:widowControl/>
                          <w:jc w:val="center"/>
                          <w:rPr>
                            <w:rFonts w:hint="eastAsia" w:ascii="宋体" w:hAnsi="宋体" w:cs="宋体"/>
                            <w:kern w:val="0"/>
                            <w:sz w:val="24"/>
                            <w:szCs w:val="24"/>
                          </w:rPr>
                        </w:pPr>
                        <w:r>
                          <w:rPr>
                            <w:rFonts w:hint="eastAsia" w:ascii="宋体" w:hAnsi="宋体" w:cs="宋体"/>
                            <w:kern w:val="0"/>
                            <w:sz w:val="24"/>
                            <w:szCs w:val="24"/>
                          </w:rPr>
                          <w:t>合计</w:t>
                        </w:r>
                      </w:p>
                    </w:tc>
                    <w:tc>
                      <w:tcPr>
                        <w:tcW w:w="2620" w:type="dxa"/>
                        <w:vMerge w:val="restart"/>
                        <w:tcBorders>
                          <w:top w:val="nil"/>
                          <w:left w:val="single" w:color="auto" w:sz="4" w:space="0"/>
                          <w:bottom w:val="single" w:color="auto" w:sz="4" w:space="0"/>
                          <w:right w:val="single" w:color="auto" w:sz="4" w:space="0"/>
                        </w:tcBorders>
                        <w:shd w:val="clear" w:color="auto" w:fill="auto"/>
                        <w:noWrap w:val="0"/>
                        <w:vAlign w:val="center"/>
                      </w:tcPr>
                      <w:p w14:paraId="00374536">
                        <w:pPr>
                          <w:widowControl/>
                          <w:jc w:val="center"/>
                          <w:rPr>
                            <w:rFonts w:hint="eastAsia" w:ascii="宋体" w:hAnsi="宋体" w:cs="宋体"/>
                            <w:kern w:val="0"/>
                            <w:sz w:val="24"/>
                            <w:szCs w:val="24"/>
                          </w:rPr>
                        </w:pPr>
                        <w:r>
                          <w:rPr>
                            <w:rFonts w:hint="eastAsia" w:ascii="宋体" w:hAnsi="宋体" w:cs="宋体"/>
                            <w:kern w:val="0"/>
                            <w:sz w:val="24"/>
                            <w:szCs w:val="24"/>
                          </w:rPr>
                          <w:t xml:space="preserve">基本支出  </w:t>
                        </w:r>
                      </w:p>
                    </w:tc>
                    <w:tc>
                      <w:tcPr>
                        <w:tcW w:w="3300" w:type="dxa"/>
                        <w:vMerge w:val="restart"/>
                        <w:tcBorders>
                          <w:top w:val="nil"/>
                          <w:left w:val="single" w:color="auto" w:sz="4" w:space="0"/>
                          <w:bottom w:val="single" w:color="auto" w:sz="4" w:space="0"/>
                          <w:right w:val="single" w:color="auto" w:sz="4" w:space="0"/>
                        </w:tcBorders>
                        <w:shd w:val="clear" w:color="auto" w:fill="auto"/>
                        <w:noWrap w:val="0"/>
                        <w:vAlign w:val="center"/>
                      </w:tcPr>
                      <w:p w14:paraId="39A6FD2C">
                        <w:pPr>
                          <w:widowControl/>
                          <w:jc w:val="center"/>
                          <w:rPr>
                            <w:rFonts w:hint="eastAsia" w:ascii="宋体" w:hAnsi="宋体" w:cs="宋体"/>
                            <w:kern w:val="0"/>
                            <w:sz w:val="24"/>
                            <w:szCs w:val="24"/>
                          </w:rPr>
                        </w:pPr>
                        <w:r>
                          <w:rPr>
                            <w:rFonts w:hint="eastAsia" w:ascii="宋体" w:hAnsi="宋体" w:cs="宋体"/>
                            <w:kern w:val="0"/>
                            <w:sz w:val="24"/>
                            <w:szCs w:val="24"/>
                          </w:rPr>
                          <w:t>项目支出</w:t>
                        </w:r>
                      </w:p>
                    </w:tc>
                  </w:tr>
                  <w:tr w14:paraId="66C73205">
                    <w:tblPrEx>
                      <w:tblCellMar>
                        <w:top w:w="0" w:type="dxa"/>
                        <w:left w:w="108" w:type="dxa"/>
                        <w:bottom w:w="0" w:type="dxa"/>
                        <w:right w:w="108" w:type="dxa"/>
                      </w:tblCellMar>
                    </w:tblPrEx>
                    <w:trPr>
                      <w:trHeight w:val="402" w:hRule="atLeast"/>
                    </w:trPr>
                    <w:tc>
                      <w:tcPr>
                        <w:tcW w:w="1620" w:type="dxa"/>
                        <w:gridSpan w:val="2"/>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14:paraId="4623DD83">
                        <w:pPr>
                          <w:widowControl/>
                          <w:jc w:val="left"/>
                          <w:rPr>
                            <w:rFonts w:ascii="宋体" w:hAnsi="宋体" w:cs="宋体"/>
                            <w:kern w:val="0"/>
                            <w:sz w:val="24"/>
                            <w:szCs w:val="24"/>
                          </w:rPr>
                        </w:pPr>
                      </w:p>
                    </w:tc>
                    <w:tc>
                      <w:tcPr>
                        <w:tcW w:w="182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411E7578">
                        <w:pPr>
                          <w:widowControl/>
                          <w:jc w:val="left"/>
                          <w:rPr>
                            <w:rFonts w:ascii="宋体" w:hAnsi="宋体" w:cs="宋体"/>
                            <w:kern w:val="0"/>
                            <w:sz w:val="24"/>
                            <w:szCs w:val="24"/>
                          </w:rPr>
                        </w:pPr>
                      </w:p>
                    </w:tc>
                    <w:tc>
                      <w:tcPr>
                        <w:tcW w:w="262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0F918861">
                        <w:pPr>
                          <w:widowControl/>
                          <w:jc w:val="left"/>
                          <w:rPr>
                            <w:rFonts w:ascii="宋体" w:hAnsi="宋体" w:cs="宋体"/>
                            <w:kern w:val="0"/>
                            <w:sz w:val="24"/>
                            <w:szCs w:val="24"/>
                          </w:rPr>
                        </w:pPr>
                      </w:p>
                    </w:tc>
                    <w:tc>
                      <w:tcPr>
                        <w:tcW w:w="262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603D17A5">
                        <w:pPr>
                          <w:widowControl/>
                          <w:jc w:val="left"/>
                          <w:rPr>
                            <w:rFonts w:ascii="宋体" w:hAnsi="宋体" w:cs="宋体"/>
                            <w:kern w:val="0"/>
                            <w:sz w:val="24"/>
                            <w:szCs w:val="24"/>
                          </w:rPr>
                        </w:pPr>
                      </w:p>
                    </w:tc>
                    <w:tc>
                      <w:tcPr>
                        <w:tcW w:w="330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369CE941">
                        <w:pPr>
                          <w:widowControl/>
                          <w:jc w:val="left"/>
                          <w:rPr>
                            <w:rFonts w:ascii="宋体" w:hAnsi="宋体" w:cs="宋体"/>
                            <w:kern w:val="0"/>
                            <w:sz w:val="24"/>
                            <w:szCs w:val="24"/>
                          </w:rPr>
                        </w:pPr>
                      </w:p>
                    </w:tc>
                  </w:tr>
                  <w:tr w14:paraId="3BBA0DE3">
                    <w:tblPrEx>
                      <w:tblCellMar>
                        <w:top w:w="0" w:type="dxa"/>
                        <w:left w:w="108" w:type="dxa"/>
                        <w:bottom w:w="0" w:type="dxa"/>
                        <w:right w:w="108" w:type="dxa"/>
                      </w:tblCellMar>
                    </w:tblPrEx>
                    <w:trPr>
                      <w:trHeight w:val="402" w:hRule="atLeast"/>
                    </w:trPr>
                    <w:tc>
                      <w:tcPr>
                        <w:tcW w:w="1620" w:type="dxa"/>
                        <w:gridSpan w:val="2"/>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14:paraId="4BD8A4CA">
                        <w:pPr>
                          <w:widowControl/>
                          <w:jc w:val="left"/>
                          <w:rPr>
                            <w:rFonts w:ascii="宋体" w:hAnsi="宋体" w:cs="宋体"/>
                            <w:kern w:val="0"/>
                            <w:sz w:val="24"/>
                            <w:szCs w:val="24"/>
                          </w:rPr>
                        </w:pPr>
                      </w:p>
                    </w:tc>
                    <w:tc>
                      <w:tcPr>
                        <w:tcW w:w="182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804A4E5">
                        <w:pPr>
                          <w:widowControl/>
                          <w:jc w:val="left"/>
                          <w:rPr>
                            <w:rFonts w:ascii="宋体" w:hAnsi="宋体" w:cs="宋体"/>
                            <w:kern w:val="0"/>
                            <w:sz w:val="24"/>
                            <w:szCs w:val="24"/>
                          </w:rPr>
                        </w:pPr>
                      </w:p>
                    </w:tc>
                    <w:tc>
                      <w:tcPr>
                        <w:tcW w:w="262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36BBCD08">
                        <w:pPr>
                          <w:widowControl/>
                          <w:jc w:val="left"/>
                          <w:rPr>
                            <w:rFonts w:ascii="宋体" w:hAnsi="宋体" w:cs="宋体"/>
                            <w:kern w:val="0"/>
                            <w:sz w:val="24"/>
                            <w:szCs w:val="24"/>
                          </w:rPr>
                        </w:pPr>
                      </w:p>
                    </w:tc>
                    <w:tc>
                      <w:tcPr>
                        <w:tcW w:w="262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324FD0EE">
                        <w:pPr>
                          <w:widowControl/>
                          <w:jc w:val="left"/>
                          <w:rPr>
                            <w:rFonts w:ascii="宋体" w:hAnsi="宋体" w:cs="宋体"/>
                            <w:kern w:val="0"/>
                            <w:sz w:val="24"/>
                            <w:szCs w:val="24"/>
                          </w:rPr>
                        </w:pPr>
                      </w:p>
                    </w:tc>
                    <w:tc>
                      <w:tcPr>
                        <w:tcW w:w="330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633D5E87">
                        <w:pPr>
                          <w:widowControl/>
                          <w:jc w:val="left"/>
                          <w:rPr>
                            <w:rFonts w:ascii="宋体" w:hAnsi="宋体" w:cs="宋体"/>
                            <w:kern w:val="0"/>
                            <w:sz w:val="24"/>
                            <w:szCs w:val="24"/>
                          </w:rPr>
                        </w:pPr>
                      </w:p>
                    </w:tc>
                  </w:tr>
                  <w:tr w14:paraId="743F39F0">
                    <w:tblPrEx>
                      <w:tblCellMar>
                        <w:top w:w="0" w:type="dxa"/>
                        <w:left w:w="108" w:type="dxa"/>
                        <w:bottom w:w="0" w:type="dxa"/>
                        <w:right w:w="108" w:type="dxa"/>
                      </w:tblCellMar>
                    </w:tblPrEx>
                    <w:trPr>
                      <w:trHeight w:val="402" w:hRule="atLeast"/>
                    </w:trPr>
                    <w:tc>
                      <w:tcPr>
                        <w:tcW w:w="3440" w:type="dxa"/>
                        <w:gridSpan w:val="3"/>
                        <w:tcBorders>
                          <w:top w:val="single" w:color="auto" w:sz="4" w:space="0"/>
                          <w:left w:val="single" w:color="auto" w:sz="4" w:space="0"/>
                          <w:bottom w:val="single" w:color="auto" w:sz="4" w:space="0"/>
                          <w:right w:val="single" w:color="auto" w:sz="4" w:space="0"/>
                        </w:tcBorders>
                        <w:shd w:val="clear" w:color="auto" w:fill="auto"/>
                        <w:noWrap w:val="0"/>
                        <w:vAlign w:val="center"/>
                      </w:tcPr>
                      <w:p w14:paraId="32941A1F">
                        <w:pPr>
                          <w:widowControl/>
                          <w:jc w:val="center"/>
                          <w:rPr>
                            <w:rFonts w:hint="eastAsia" w:ascii="宋体" w:hAnsi="宋体" w:cs="宋体"/>
                            <w:kern w:val="0"/>
                            <w:sz w:val="24"/>
                            <w:szCs w:val="24"/>
                          </w:rPr>
                        </w:pPr>
                        <w:r>
                          <w:rPr>
                            <w:rFonts w:hint="eastAsia" w:ascii="宋体" w:hAnsi="宋体" w:cs="宋体"/>
                            <w:kern w:val="0"/>
                            <w:sz w:val="24"/>
                            <w:szCs w:val="24"/>
                          </w:rPr>
                          <w:t>栏次</w:t>
                        </w:r>
                      </w:p>
                    </w:tc>
                    <w:tc>
                      <w:tcPr>
                        <w:tcW w:w="2620" w:type="dxa"/>
                        <w:tcBorders>
                          <w:top w:val="nil"/>
                          <w:left w:val="nil"/>
                          <w:bottom w:val="single" w:color="auto" w:sz="4" w:space="0"/>
                          <w:right w:val="single" w:color="auto" w:sz="4" w:space="0"/>
                        </w:tcBorders>
                        <w:shd w:val="clear" w:color="auto" w:fill="auto"/>
                        <w:noWrap w:val="0"/>
                        <w:vAlign w:val="center"/>
                      </w:tcPr>
                      <w:p w14:paraId="3AE22064">
                        <w:pPr>
                          <w:widowControl/>
                          <w:jc w:val="center"/>
                          <w:rPr>
                            <w:rFonts w:hint="eastAsia" w:ascii="宋体" w:hAnsi="宋体" w:cs="宋体"/>
                            <w:kern w:val="0"/>
                            <w:sz w:val="24"/>
                            <w:szCs w:val="24"/>
                          </w:rPr>
                        </w:pPr>
                        <w:r>
                          <w:rPr>
                            <w:rFonts w:hint="eastAsia" w:ascii="宋体" w:hAnsi="宋体" w:cs="宋体"/>
                            <w:kern w:val="0"/>
                            <w:sz w:val="24"/>
                            <w:szCs w:val="24"/>
                          </w:rPr>
                          <w:t>1</w:t>
                        </w:r>
                      </w:p>
                    </w:tc>
                    <w:tc>
                      <w:tcPr>
                        <w:tcW w:w="2620" w:type="dxa"/>
                        <w:tcBorders>
                          <w:top w:val="nil"/>
                          <w:left w:val="nil"/>
                          <w:bottom w:val="single" w:color="auto" w:sz="4" w:space="0"/>
                          <w:right w:val="single" w:color="auto" w:sz="4" w:space="0"/>
                        </w:tcBorders>
                        <w:shd w:val="clear" w:color="auto" w:fill="auto"/>
                        <w:noWrap w:val="0"/>
                        <w:vAlign w:val="center"/>
                      </w:tcPr>
                      <w:p w14:paraId="548EA3BE">
                        <w:pPr>
                          <w:widowControl/>
                          <w:jc w:val="center"/>
                          <w:rPr>
                            <w:rFonts w:hint="eastAsia" w:ascii="宋体" w:hAnsi="宋体" w:cs="宋体"/>
                            <w:kern w:val="0"/>
                            <w:sz w:val="24"/>
                            <w:szCs w:val="24"/>
                          </w:rPr>
                        </w:pPr>
                        <w:r>
                          <w:rPr>
                            <w:rFonts w:hint="eastAsia" w:ascii="宋体" w:hAnsi="宋体" w:cs="宋体"/>
                            <w:kern w:val="0"/>
                            <w:sz w:val="24"/>
                            <w:szCs w:val="24"/>
                          </w:rPr>
                          <w:t>2</w:t>
                        </w:r>
                      </w:p>
                    </w:tc>
                    <w:tc>
                      <w:tcPr>
                        <w:tcW w:w="3300" w:type="dxa"/>
                        <w:tcBorders>
                          <w:top w:val="nil"/>
                          <w:left w:val="nil"/>
                          <w:bottom w:val="single" w:color="auto" w:sz="4" w:space="0"/>
                          <w:right w:val="single" w:color="auto" w:sz="4" w:space="0"/>
                        </w:tcBorders>
                        <w:shd w:val="clear" w:color="auto" w:fill="auto"/>
                        <w:noWrap w:val="0"/>
                        <w:vAlign w:val="center"/>
                      </w:tcPr>
                      <w:p w14:paraId="2A6E7CA7">
                        <w:pPr>
                          <w:widowControl/>
                          <w:jc w:val="center"/>
                          <w:rPr>
                            <w:rFonts w:hint="eastAsia" w:ascii="宋体" w:hAnsi="宋体" w:cs="宋体"/>
                            <w:kern w:val="0"/>
                            <w:sz w:val="24"/>
                            <w:szCs w:val="24"/>
                          </w:rPr>
                        </w:pPr>
                        <w:r>
                          <w:rPr>
                            <w:rFonts w:hint="eastAsia" w:ascii="宋体" w:hAnsi="宋体" w:cs="宋体"/>
                            <w:kern w:val="0"/>
                            <w:sz w:val="24"/>
                            <w:szCs w:val="24"/>
                          </w:rPr>
                          <w:t>3</w:t>
                        </w:r>
                      </w:p>
                    </w:tc>
                  </w:tr>
                  <w:tr w14:paraId="38877D7B">
                    <w:tblPrEx>
                      <w:tblCellMar>
                        <w:top w:w="0" w:type="dxa"/>
                        <w:left w:w="108" w:type="dxa"/>
                        <w:bottom w:w="0" w:type="dxa"/>
                        <w:right w:w="108" w:type="dxa"/>
                      </w:tblCellMar>
                    </w:tblPrEx>
                    <w:trPr>
                      <w:trHeight w:val="402" w:hRule="atLeast"/>
                    </w:trPr>
                    <w:tc>
                      <w:tcPr>
                        <w:tcW w:w="3440" w:type="dxa"/>
                        <w:gridSpan w:val="3"/>
                        <w:tcBorders>
                          <w:top w:val="single" w:color="auto" w:sz="4" w:space="0"/>
                          <w:left w:val="single" w:color="auto" w:sz="4" w:space="0"/>
                          <w:bottom w:val="single" w:color="auto" w:sz="4" w:space="0"/>
                          <w:right w:val="single" w:color="auto" w:sz="4" w:space="0"/>
                        </w:tcBorders>
                        <w:shd w:val="clear" w:color="auto" w:fill="auto"/>
                        <w:noWrap w:val="0"/>
                        <w:vAlign w:val="center"/>
                      </w:tcPr>
                      <w:p w14:paraId="3D15A7DE">
                        <w:pPr>
                          <w:widowControl/>
                          <w:jc w:val="center"/>
                          <w:rPr>
                            <w:rFonts w:hint="eastAsia" w:ascii="宋体" w:hAnsi="宋体" w:cs="宋体"/>
                            <w:kern w:val="0"/>
                            <w:sz w:val="24"/>
                            <w:szCs w:val="24"/>
                          </w:rPr>
                        </w:pPr>
                        <w:r>
                          <w:rPr>
                            <w:rFonts w:hint="eastAsia" w:ascii="宋体" w:hAnsi="宋体" w:cs="宋体"/>
                            <w:kern w:val="0"/>
                            <w:sz w:val="24"/>
                            <w:szCs w:val="24"/>
                          </w:rPr>
                          <w:t>合计</w:t>
                        </w:r>
                      </w:p>
                    </w:tc>
                    <w:tc>
                      <w:tcPr>
                        <w:tcW w:w="2620" w:type="dxa"/>
                        <w:tcBorders>
                          <w:top w:val="nil"/>
                          <w:left w:val="nil"/>
                          <w:bottom w:val="single" w:color="auto" w:sz="4" w:space="0"/>
                          <w:right w:val="single" w:color="auto" w:sz="4" w:space="0"/>
                        </w:tcBorders>
                        <w:shd w:val="clear" w:color="auto" w:fill="auto"/>
                        <w:noWrap w:val="0"/>
                        <w:vAlign w:val="center"/>
                      </w:tcPr>
                      <w:p w14:paraId="3BE6EB35">
                        <w:pPr>
                          <w:widowControl/>
                          <w:jc w:val="center"/>
                          <w:rPr>
                            <w:rFonts w:hint="eastAsia" w:ascii="宋体" w:hAnsi="宋体" w:cs="宋体"/>
                            <w:kern w:val="0"/>
                            <w:sz w:val="24"/>
                            <w:szCs w:val="24"/>
                          </w:rPr>
                        </w:pPr>
                        <w:r>
                          <w:rPr>
                            <w:rFonts w:hint="eastAsia" w:ascii="宋体" w:hAnsi="宋体" w:cs="宋体"/>
                            <w:kern w:val="0"/>
                            <w:sz w:val="24"/>
                            <w:szCs w:val="24"/>
                          </w:rPr>
                          <w:t>　</w:t>
                        </w:r>
                      </w:p>
                    </w:tc>
                    <w:tc>
                      <w:tcPr>
                        <w:tcW w:w="2620" w:type="dxa"/>
                        <w:tcBorders>
                          <w:top w:val="nil"/>
                          <w:left w:val="nil"/>
                          <w:bottom w:val="single" w:color="auto" w:sz="4" w:space="0"/>
                          <w:right w:val="single" w:color="auto" w:sz="4" w:space="0"/>
                        </w:tcBorders>
                        <w:shd w:val="clear" w:color="auto" w:fill="auto"/>
                        <w:noWrap w:val="0"/>
                        <w:vAlign w:val="center"/>
                      </w:tcPr>
                      <w:p w14:paraId="6FA34A8B">
                        <w:pPr>
                          <w:widowControl/>
                          <w:jc w:val="center"/>
                          <w:rPr>
                            <w:rFonts w:hint="eastAsia" w:ascii="宋体" w:hAnsi="宋体" w:cs="宋体"/>
                            <w:kern w:val="0"/>
                            <w:sz w:val="24"/>
                            <w:szCs w:val="24"/>
                          </w:rPr>
                        </w:pPr>
                        <w:r>
                          <w:rPr>
                            <w:rFonts w:hint="eastAsia" w:ascii="宋体" w:hAnsi="宋体" w:cs="宋体"/>
                            <w:kern w:val="0"/>
                            <w:sz w:val="24"/>
                            <w:szCs w:val="24"/>
                          </w:rPr>
                          <w:t>　</w:t>
                        </w:r>
                      </w:p>
                    </w:tc>
                    <w:tc>
                      <w:tcPr>
                        <w:tcW w:w="3300" w:type="dxa"/>
                        <w:tcBorders>
                          <w:top w:val="nil"/>
                          <w:left w:val="nil"/>
                          <w:bottom w:val="single" w:color="auto" w:sz="4" w:space="0"/>
                          <w:right w:val="single" w:color="auto" w:sz="4" w:space="0"/>
                        </w:tcBorders>
                        <w:shd w:val="clear" w:color="auto" w:fill="auto"/>
                        <w:noWrap w:val="0"/>
                        <w:vAlign w:val="center"/>
                      </w:tcPr>
                      <w:p w14:paraId="7D69DBB1">
                        <w:pPr>
                          <w:widowControl/>
                          <w:jc w:val="center"/>
                          <w:rPr>
                            <w:rFonts w:hint="eastAsia" w:ascii="宋体" w:hAnsi="宋体" w:cs="宋体"/>
                            <w:kern w:val="0"/>
                            <w:sz w:val="24"/>
                            <w:szCs w:val="24"/>
                          </w:rPr>
                        </w:pPr>
                        <w:r>
                          <w:rPr>
                            <w:rFonts w:hint="eastAsia" w:ascii="宋体" w:hAnsi="宋体" w:cs="宋体"/>
                            <w:kern w:val="0"/>
                            <w:sz w:val="24"/>
                            <w:szCs w:val="24"/>
                          </w:rPr>
                          <w:t>　</w:t>
                        </w:r>
                      </w:p>
                    </w:tc>
                  </w:tr>
                  <w:tr w14:paraId="01EC57E0">
                    <w:tblPrEx>
                      <w:tblCellMar>
                        <w:top w:w="0" w:type="dxa"/>
                        <w:left w:w="108" w:type="dxa"/>
                        <w:bottom w:w="0" w:type="dxa"/>
                        <w:right w:w="108" w:type="dxa"/>
                      </w:tblCellMar>
                    </w:tblPrEx>
                    <w:trPr>
                      <w:trHeight w:val="402" w:hRule="atLeast"/>
                    </w:trPr>
                    <w:tc>
                      <w:tcPr>
                        <w:tcW w:w="1620" w:type="dxa"/>
                        <w:gridSpan w:val="2"/>
                        <w:tcBorders>
                          <w:top w:val="single" w:color="auto" w:sz="4" w:space="0"/>
                          <w:left w:val="single" w:color="auto" w:sz="4" w:space="0"/>
                          <w:bottom w:val="single" w:color="auto" w:sz="4" w:space="0"/>
                          <w:right w:val="single" w:color="auto" w:sz="4" w:space="0"/>
                        </w:tcBorders>
                        <w:shd w:val="clear" w:color="auto" w:fill="auto"/>
                        <w:noWrap w:val="0"/>
                        <w:vAlign w:val="center"/>
                      </w:tcPr>
                      <w:p w14:paraId="20A321AD">
                        <w:pPr>
                          <w:widowControl/>
                          <w:jc w:val="center"/>
                          <w:rPr>
                            <w:rFonts w:hint="eastAsia" w:ascii="宋体" w:hAnsi="宋体" w:cs="宋体"/>
                            <w:kern w:val="0"/>
                            <w:sz w:val="24"/>
                            <w:szCs w:val="24"/>
                          </w:rPr>
                        </w:pPr>
                        <w:r>
                          <w:rPr>
                            <w:rFonts w:hint="eastAsia" w:ascii="宋体" w:hAnsi="宋体" w:cs="宋体"/>
                            <w:kern w:val="0"/>
                            <w:sz w:val="24"/>
                            <w:szCs w:val="24"/>
                          </w:rPr>
                          <w:t>　</w:t>
                        </w:r>
                      </w:p>
                    </w:tc>
                    <w:tc>
                      <w:tcPr>
                        <w:tcW w:w="1820" w:type="dxa"/>
                        <w:tcBorders>
                          <w:top w:val="nil"/>
                          <w:left w:val="nil"/>
                          <w:bottom w:val="single" w:color="auto" w:sz="4" w:space="0"/>
                          <w:right w:val="single" w:color="auto" w:sz="4" w:space="0"/>
                        </w:tcBorders>
                        <w:shd w:val="clear" w:color="auto" w:fill="auto"/>
                        <w:noWrap w:val="0"/>
                        <w:vAlign w:val="center"/>
                      </w:tcPr>
                      <w:p w14:paraId="07DCE9B3">
                        <w:pPr>
                          <w:widowControl/>
                          <w:jc w:val="left"/>
                          <w:rPr>
                            <w:rFonts w:hint="eastAsia" w:ascii="宋体" w:hAnsi="宋体" w:cs="宋体"/>
                            <w:kern w:val="0"/>
                            <w:sz w:val="20"/>
                            <w:szCs w:val="20"/>
                          </w:rPr>
                        </w:pPr>
                        <w:r>
                          <w:rPr>
                            <w:rFonts w:hint="eastAsia" w:ascii="宋体" w:hAnsi="宋体" w:cs="宋体"/>
                            <w:kern w:val="0"/>
                            <w:sz w:val="20"/>
                            <w:szCs w:val="20"/>
                          </w:rPr>
                          <w:t>　</w:t>
                        </w:r>
                      </w:p>
                    </w:tc>
                    <w:tc>
                      <w:tcPr>
                        <w:tcW w:w="2620" w:type="dxa"/>
                        <w:tcBorders>
                          <w:top w:val="nil"/>
                          <w:left w:val="nil"/>
                          <w:bottom w:val="single" w:color="auto" w:sz="4" w:space="0"/>
                          <w:right w:val="single" w:color="auto" w:sz="4" w:space="0"/>
                        </w:tcBorders>
                        <w:shd w:val="clear" w:color="auto" w:fill="auto"/>
                        <w:noWrap w:val="0"/>
                        <w:vAlign w:val="center"/>
                      </w:tcPr>
                      <w:p w14:paraId="135C999D">
                        <w:pPr>
                          <w:widowControl/>
                          <w:jc w:val="left"/>
                          <w:rPr>
                            <w:rFonts w:hint="eastAsia" w:ascii="宋体" w:hAnsi="宋体" w:cs="宋体"/>
                            <w:kern w:val="0"/>
                            <w:sz w:val="24"/>
                            <w:szCs w:val="24"/>
                          </w:rPr>
                        </w:pPr>
                        <w:r>
                          <w:rPr>
                            <w:rFonts w:hint="eastAsia" w:ascii="宋体" w:hAnsi="宋体" w:cs="宋体"/>
                            <w:kern w:val="0"/>
                            <w:sz w:val="24"/>
                            <w:szCs w:val="24"/>
                          </w:rPr>
                          <w:t>　</w:t>
                        </w:r>
                      </w:p>
                    </w:tc>
                    <w:tc>
                      <w:tcPr>
                        <w:tcW w:w="2620" w:type="dxa"/>
                        <w:tcBorders>
                          <w:top w:val="nil"/>
                          <w:left w:val="nil"/>
                          <w:bottom w:val="single" w:color="auto" w:sz="4" w:space="0"/>
                          <w:right w:val="single" w:color="auto" w:sz="4" w:space="0"/>
                        </w:tcBorders>
                        <w:shd w:val="clear" w:color="auto" w:fill="auto"/>
                        <w:noWrap w:val="0"/>
                        <w:vAlign w:val="center"/>
                      </w:tcPr>
                      <w:p w14:paraId="514F821D">
                        <w:pPr>
                          <w:widowControl/>
                          <w:jc w:val="left"/>
                          <w:rPr>
                            <w:rFonts w:hint="eastAsia" w:ascii="宋体" w:hAnsi="宋体" w:cs="宋体"/>
                            <w:kern w:val="0"/>
                            <w:sz w:val="24"/>
                            <w:szCs w:val="24"/>
                          </w:rPr>
                        </w:pPr>
                        <w:r>
                          <w:rPr>
                            <w:rFonts w:hint="eastAsia" w:ascii="宋体" w:hAnsi="宋体" w:cs="宋体"/>
                            <w:kern w:val="0"/>
                            <w:sz w:val="24"/>
                            <w:szCs w:val="24"/>
                          </w:rPr>
                          <w:t>　</w:t>
                        </w:r>
                      </w:p>
                    </w:tc>
                    <w:tc>
                      <w:tcPr>
                        <w:tcW w:w="3300" w:type="dxa"/>
                        <w:tcBorders>
                          <w:top w:val="nil"/>
                          <w:left w:val="nil"/>
                          <w:bottom w:val="single" w:color="auto" w:sz="4" w:space="0"/>
                          <w:right w:val="single" w:color="auto" w:sz="4" w:space="0"/>
                        </w:tcBorders>
                        <w:shd w:val="clear" w:color="auto" w:fill="auto"/>
                        <w:noWrap w:val="0"/>
                        <w:vAlign w:val="center"/>
                      </w:tcPr>
                      <w:p w14:paraId="604A4395">
                        <w:pPr>
                          <w:widowControl/>
                          <w:jc w:val="left"/>
                          <w:rPr>
                            <w:rFonts w:hint="eastAsia" w:ascii="宋体" w:hAnsi="宋体" w:cs="宋体"/>
                            <w:kern w:val="0"/>
                            <w:sz w:val="24"/>
                            <w:szCs w:val="24"/>
                          </w:rPr>
                        </w:pPr>
                        <w:r>
                          <w:rPr>
                            <w:rFonts w:hint="eastAsia" w:ascii="宋体" w:hAnsi="宋体" w:cs="宋体"/>
                            <w:kern w:val="0"/>
                            <w:sz w:val="24"/>
                            <w:szCs w:val="24"/>
                          </w:rPr>
                          <w:t>　</w:t>
                        </w:r>
                      </w:p>
                    </w:tc>
                  </w:tr>
                  <w:tr w14:paraId="79C66037">
                    <w:tblPrEx>
                      <w:tblCellMar>
                        <w:top w:w="0" w:type="dxa"/>
                        <w:left w:w="108" w:type="dxa"/>
                        <w:bottom w:w="0" w:type="dxa"/>
                        <w:right w:w="108" w:type="dxa"/>
                      </w:tblCellMar>
                    </w:tblPrEx>
                    <w:trPr>
                      <w:trHeight w:val="402" w:hRule="atLeast"/>
                    </w:trPr>
                    <w:tc>
                      <w:tcPr>
                        <w:tcW w:w="1620" w:type="dxa"/>
                        <w:gridSpan w:val="2"/>
                        <w:tcBorders>
                          <w:top w:val="single" w:color="auto" w:sz="4" w:space="0"/>
                          <w:left w:val="single" w:color="auto" w:sz="4" w:space="0"/>
                          <w:bottom w:val="single" w:color="auto" w:sz="4" w:space="0"/>
                          <w:right w:val="single" w:color="auto" w:sz="4" w:space="0"/>
                        </w:tcBorders>
                        <w:shd w:val="clear" w:color="auto" w:fill="auto"/>
                        <w:noWrap w:val="0"/>
                        <w:vAlign w:val="center"/>
                      </w:tcPr>
                      <w:p w14:paraId="475E195E">
                        <w:pPr>
                          <w:widowControl/>
                          <w:jc w:val="center"/>
                          <w:rPr>
                            <w:rFonts w:hint="eastAsia" w:ascii="宋体" w:hAnsi="宋体" w:cs="宋体"/>
                            <w:kern w:val="0"/>
                            <w:sz w:val="24"/>
                            <w:szCs w:val="24"/>
                          </w:rPr>
                        </w:pPr>
                        <w:r>
                          <w:rPr>
                            <w:rFonts w:hint="eastAsia" w:ascii="宋体" w:hAnsi="宋体" w:cs="宋体"/>
                            <w:kern w:val="0"/>
                            <w:sz w:val="24"/>
                            <w:szCs w:val="24"/>
                          </w:rPr>
                          <w:t>　</w:t>
                        </w:r>
                      </w:p>
                    </w:tc>
                    <w:tc>
                      <w:tcPr>
                        <w:tcW w:w="1820" w:type="dxa"/>
                        <w:tcBorders>
                          <w:top w:val="nil"/>
                          <w:left w:val="nil"/>
                          <w:bottom w:val="single" w:color="auto" w:sz="4" w:space="0"/>
                          <w:right w:val="single" w:color="auto" w:sz="4" w:space="0"/>
                        </w:tcBorders>
                        <w:shd w:val="clear" w:color="auto" w:fill="auto"/>
                        <w:noWrap w:val="0"/>
                        <w:vAlign w:val="center"/>
                      </w:tcPr>
                      <w:p w14:paraId="352D5AC9">
                        <w:pPr>
                          <w:widowControl/>
                          <w:jc w:val="left"/>
                          <w:rPr>
                            <w:rFonts w:hint="eastAsia" w:ascii="宋体" w:hAnsi="宋体" w:cs="宋体"/>
                            <w:kern w:val="0"/>
                            <w:sz w:val="24"/>
                            <w:szCs w:val="24"/>
                          </w:rPr>
                        </w:pPr>
                        <w:r>
                          <w:rPr>
                            <w:rFonts w:hint="eastAsia" w:ascii="宋体" w:hAnsi="宋体" w:cs="宋体"/>
                            <w:kern w:val="0"/>
                            <w:sz w:val="24"/>
                            <w:szCs w:val="24"/>
                          </w:rPr>
                          <w:t>　</w:t>
                        </w:r>
                      </w:p>
                    </w:tc>
                    <w:tc>
                      <w:tcPr>
                        <w:tcW w:w="2620" w:type="dxa"/>
                        <w:tcBorders>
                          <w:top w:val="nil"/>
                          <w:left w:val="nil"/>
                          <w:bottom w:val="single" w:color="auto" w:sz="4" w:space="0"/>
                          <w:right w:val="single" w:color="auto" w:sz="4" w:space="0"/>
                        </w:tcBorders>
                        <w:shd w:val="clear" w:color="auto" w:fill="auto"/>
                        <w:noWrap w:val="0"/>
                        <w:vAlign w:val="center"/>
                      </w:tcPr>
                      <w:p w14:paraId="1D524A3E">
                        <w:pPr>
                          <w:widowControl/>
                          <w:jc w:val="left"/>
                          <w:rPr>
                            <w:rFonts w:hint="eastAsia" w:ascii="宋体" w:hAnsi="宋体" w:cs="宋体"/>
                            <w:kern w:val="0"/>
                            <w:sz w:val="24"/>
                            <w:szCs w:val="24"/>
                          </w:rPr>
                        </w:pPr>
                        <w:r>
                          <w:rPr>
                            <w:rFonts w:hint="eastAsia" w:ascii="宋体" w:hAnsi="宋体" w:cs="宋体"/>
                            <w:kern w:val="0"/>
                            <w:sz w:val="24"/>
                            <w:szCs w:val="24"/>
                          </w:rPr>
                          <w:t>　</w:t>
                        </w:r>
                      </w:p>
                    </w:tc>
                    <w:tc>
                      <w:tcPr>
                        <w:tcW w:w="2620" w:type="dxa"/>
                        <w:tcBorders>
                          <w:top w:val="nil"/>
                          <w:left w:val="nil"/>
                          <w:bottom w:val="single" w:color="auto" w:sz="4" w:space="0"/>
                          <w:right w:val="single" w:color="auto" w:sz="4" w:space="0"/>
                        </w:tcBorders>
                        <w:shd w:val="clear" w:color="auto" w:fill="auto"/>
                        <w:noWrap w:val="0"/>
                        <w:vAlign w:val="center"/>
                      </w:tcPr>
                      <w:p w14:paraId="47F0D27A">
                        <w:pPr>
                          <w:widowControl/>
                          <w:jc w:val="left"/>
                          <w:rPr>
                            <w:rFonts w:hint="eastAsia" w:ascii="宋体" w:hAnsi="宋体" w:cs="宋体"/>
                            <w:kern w:val="0"/>
                            <w:sz w:val="24"/>
                            <w:szCs w:val="24"/>
                          </w:rPr>
                        </w:pPr>
                        <w:r>
                          <w:rPr>
                            <w:rFonts w:hint="eastAsia" w:ascii="宋体" w:hAnsi="宋体" w:cs="宋体"/>
                            <w:kern w:val="0"/>
                            <w:sz w:val="24"/>
                            <w:szCs w:val="24"/>
                          </w:rPr>
                          <w:t>　</w:t>
                        </w:r>
                      </w:p>
                    </w:tc>
                    <w:tc>
                      <w:tcPr>
                        <w:tcW w:w="3300" w:type="dxa"/>
                        <w:tcBorders>
                          <w:top w:val="nil"/>
                          <w:left w:val="nil"/>
                          <w:bottom w:val="single" w:color="auto" w:sz="4" w:space="0"/>
                          <w:right w:val="single" w:color="auto" w:sz="4" w:space="0"/>
                        </w:tcBorders>
                        <w:shd w:val="clear" w:color="auto" w:fill="auto"/>
                        <w:noWrap w:val="0"/>
                        <w:vAlign w:val="center"/>
                      </w:tcPr>
                      <w:p w14:paraId="66A21BE6">
                        <w:pPr>
                          <w:widowControl/>
                          <w:jc w:val="left"/>
                          <w:rPr>
                            <w:rFonts w:hint="eastAsia" w:ascii="宋体" w:hAnsi="宋体" w:cs="宋体"/>
                            <w:kern w:val="0"/>
                            <w:sz w:val="24"/>
                            <w:szCs w:val="24"/>
                          </w:rPr>
                        </w:pPr>
                        <w:r>
                          <w:rPr>
                            <w:rFonts w:hint="eastAsia" w:ascii="宋体" w:hAnsi="宋体" w:cs="宋体"/>
                            <w:kern w:val="0"/>
                            <w:sz w:val="24"/>
                            <w:szCs w:val="24"/>
                          </w:rPr>
                          <w:t>　</w:t>
                        </w:r>
                      </w:p>
                    </w:tc>
                  </w:tr>
                  <w:tr w14:paraId="50C82A13">
                    <w:tblPrEx>
                      <w:tblCellMar>
                        <w:top w:w="0" w:type="dxa"/>
                        <w:left w:w="108" w:type="dxa"/>
                        <w:bottom w:w="0" w:type="dxa"/>
                        <w:right w:w="108" w:type="dxa"/>
                      </w:tblCellMar>
                    </w:tblPrEx>
                    <w:trPr>
                      <w:trHeight w:val="402" w:hRule="atLeast"/>
                    </w:trPr>
                    <w:tc>
                      <w:tcPr>
                        <w:tcW w:w="1620" w:type="dxa"/>
                        <w:gridSpan w:val="2"/>
                        <w:tcBorders>
                          <w:top w:val="single" w:color="auto" w:sz="4" w:space="0"/>
                          <w:left w:val="single" w:color="auto" w:sz="4" w:space="0"/>
                          <w:bottom w:val="single" w:color="auto" w:sz="4" w:space="0"/>
                          <w:right w:val="single" w:color="auto" w:sz="4" w:space="0"/>
                        </w:tcBorders>
                        <w:shd w:val="clear" w:color="auto" w:fill="auto"/>
                        <w:noWrap w:val="0"/>
                        <w:vAlign w:val="center"/>
                      </w:tcPr>
                      <w:p w14:paraId="7180B444">
                        <w:pPr>
                          <w:widowControl/>
                          <w:jc w:val="center"/>
                          <w:rPr>
                            <w:rFonts w:hint="eastAsia" w:ascii="宋体" w:hAnsi="宋体" w:cs="宋体"/>
                            <w:kern w:val="0"/>
                            <w:sz w:val="24"/>
                            <w:szCs w:val="24"/>
                          </w:rPr>
                        </w:pPr>
                        <w:r>
                          <w:rPr>
                            <w:rFonts w:hint="eastAsia" w:ascii="宋体" w:hAnsi="宋体" w:cs="宋体"/>
                            <w:kern w:val="0"/>
                            <w:sz w:val="24"/>
                            <w:szCs w:val="24"/>
                          </w:rPr>
                          <w:t>　</w:t>
                        </w:r>
                      </w:p>
                    </w:tc>
                    <w:tc>
                      <w:tcPr>
                        <w:tcW w:w="1820" w:type="dxa"/>
                        <w:tcBorders>
                          <w:top w:val="nil"/>
                          <w:left w:val="nil"/>
                          <w:bottom w:val="single" w:color="auto" w:sz="4" w:space="0"/>
                          <w:right w:val="single" w:color="auto" w:sz="4" w:space="0"/>
                        </w:tcBorders>
                        <w:shd w:val="clear" w:color="auto" w:fill="auto"/>
                        <w:noWrap w:val="0"/>
                        <w:vAlign w:val="center"/>
                      </w:tcPr>
                      <w:p w14:paraId="41B7E5F4">
                        <w:pPr>
                          <w:widowControl/>
                          <w:jc w:val="left"/>
                          <w:rPr>
                            <w:rFonts w:hint="eastAsia" w:ascii="宋体" w:hAnsi="宋体" w:cs="宋体"/>
                            <w:kern w:val="0"/>
                            <w:sz w:val="20"/>
                            <w:szCs w:val="20"/>
                          </w:rPr>
                        </w:pPr>
                        <w:r>
                          <w:rPr>
                            <w:rFonts w:hint="eastAsia" w:ascii="宋体" w:hAnsi="宋体" w:cs="宋体"/>
                            <w:kern w:val="0"/>
                            <w:sz w:val="20"/>
                            <w:szCs w:val="20"/>
                          </w:rPr>
                          <w:t>　</w:t>
                        </w:r>
                      </w:p>
                    </w:tc>
                    <w:tc>
                      <w:tcPr>
                        <w:tcW w:w="2620" w:type="dxa"/>
                        <w:tcBorders>
                          <w:top w:val="nil"/>
                          <w:left w:val="nil"/>
                          <w:bottom w:val="single" w:color="auto" w:sz="4" w:space="0"/>
                          <w:right w:val="single" w:color="auto" w:sz="4" w:space="0"/>
                        </w:tcBorders>
                        <w:shd w:val="clear" w:color="auto" w:fill="auto"/>
                        <w:noWrap w:val="0"/>
                        <w:vAlign w:val="center"/>
                      </w:tcPr>
                      <w:p w14:paraId="39EBAF14">
                        <w:pPr>
                          <w:widowControl/>
                          <w:jc w:val="left"/>
                          <w:rPr>
                            <w:rFonts w:hint="eastAsia" w:ascii="宋体" w:hAnsi="宋体" w:cs="宋体"/>
                            <w:kern w:val="0"/>
                            <w:sz w:val="24"/>
                            <w:szCs w:val="24"/>
                          </w:rPr>
                        </w:pPr>
                        <w:r>
                          <w:rPr>
                            <w:rFonts w:hint="eastAsia" w:ascii="宋体" w:hAnsi="宋体" w:cs="宋体"/>
                            <w:kern w:val="0"/>
                            <w:sz w:val="24"/>
                            <w:szCs w:val="24"/>
                          </w:rPr>
                          <w:t>　</w:t>
                        </w:r>
                      </w:p>
                    </w:tc>
                    <w:tc>
                      <w:tcPr>
                        <w:tcW w:w="2620" w:type="dxa"/>
                        <w:tcBorders>
                          <w:top w:val="nil"/>
                          <w:left w:val="nil"/>
                          <w:bottom w:val="single" w:color="auto" w:sz="4" w:space="0"/>
                          <w:right w:val="single" w:color="auto" w:sz="4" w:space="0"/>
                        </w:tcBorders>
                        <w:shd w:val="clear" w:color="auto" w:fill="auto"/>
                        <w:noWrap w:val="0"/>
                        <w:vAlign w:val="center"/>
                      </w:tcPr>
                      <w:p w14:paraId="7DBBDD97">
                        <w:pPr>
                          <w:widowControl/>
                          <w:jc w:val="left"/>
                          <w:rPr>
                            <w:rFonts w:hint="eastAsia" w:ascii="宋体" w:hAnsi="宋体" w:cs="宋体"/>
                            <w:kern w:val="0"/>
                            <w:sz w:val="24"/>
                            <w:szCs w:val="24"/>
                          </w:rPr>
                        </w:pPr>
                        <w:r>
                          <w:rPr>
                            <w:rFonts w:hint="eastAsia" w:ascii="宋体" w:hAnsi="宋体" w:cs="宋体"/>
                            <w:kern w:val="0"/>
                            <w:sz w:val="24"/>
                            <w:szCs w:val="24"/>
                          </w:rPr>
                          <w:t>　</w:t>
                        </w:r>
                      </w:p>
                    </w:tc>
                    <w:tc>
                      <w:tcPr>
                        <w:tcW w:w="3300" w:type="dxa"/>
                        <w:tcBorders>
                          <w:top w:val="nil"/>
                          <w:left w:val="nil"/>
                          <w:bottom w:val="single" w:color="auto" w:sz="4" w:space="0"/>
                          <w:right w:val="single" w:color="auto" w:sz="4" w:space="0"/>
                        </w:tcBorders>
                        <w:shd w:val="clear" w:color="auto" w:fill="auto"/>
                        <w:noWrap w:val="0"/>
                        <w:vAlign w:val="center"/>
                      </w:tcPr>
                      <w:p w14:paraId="0D009CF2">
                        <w:pPr>
                          <w:widowControl/>
                          <w:jc w:val="left"/>
                          <w:rPr>
                            <w:rFonts w:hint="eastAsia" w:ascii="宋体" w:hAnsi="宋体" w:cs="宋体"/>
                            <w:kern w:val="0"/>
                            <w:sz w:val="24"/>
                            <w:szCs w:val="24"/>
                          </w:rPr>
                        </w:pPr>
                        <w:r>
                          <w:rPr>
                            <w:rFonts w:hint="eastAsia" w:ascii="宋体" w:hAnsi="宋体" w:cs="宋体"/>
                            <w:kern w:val="0"/>
                            <w:sz w:val="24"/>
                            <w:szCs w:val="24"/>
                          </w:rPr>
                          <w:t>　</w:t>
                        </w:r>
                      </w:p>
                    </w:tc>
                  </w:tr>
                  <w:tr w14:paraId="5342C7CC">
                    <w:tblPrEx>
                      <w:tblCellMar>
                        <w:top w:w="0" w:type="dxa"/>
                        <w:left w:w="108" w:type="dxa"/>
                        <w:bottom w:w="0" w:type="dxa"/>
                        <w:right w:w="108" w:type="dxa"/>
                      </w:tblCellMar>
                    </w:tblPrEx>
                    <w:trPr>
                      <w:trHeight w:val="402" w:hRule="atLeast"/>
                    </w:trPr>
                    <w:tc>
                      <w:tcPr>
                        <w:tcW w:w="1620" w:type="dxa"/>
                        <w:gridSpan w:val="2"/>
                        <w:tcBorders>
                          <w:top w:val="single" w:color="auto" w:sz="4" w:space="0"/>
                          <w:left w:val="single" w:color="auto" w:sz="4" w:space="0"/>
                          <w:bottom w:val="single" w:color="auto" w:sz="4" w:space="0"/>
                          <w:right w:val="single" w:color="auto" w:sz="4" w:space="0"/>
                        </w:tcBorders>
                        <w:shd w:val="clear" w:color="auto" w:fill="auto"/>
                        <w:noWrap w:val="0"/>
                        <w:vAlign w:val="center"/>
                      </w:tcPr>
                      <w:p w14:paraId="4EE989BB">
                        <w:pPr>
                          <w:widowControl/>
                          <w:jc w:val="center"/>
                          <w:rPr>
                            <w:rFonts w:hint="eastAsia" w:ascii="宋体" w:hAnsi="宋体" w:cs="宋体"/>
                            <w:kern w:val="0"/>
                            <w:sz w:val="24"/>
                            <w:szCs w:val="24"/>
                          </w:rPr>
                        </w:pPr>
                        <w:r>
                          <w:rPr>
                            <w:rFonts w:hint="eastAsia" w:ascii="宋体" w:hAnsi="宋体" w:cs="宋体"/>
                            <w:kern w:val="0"/>
                            <w:sz w:val="24"/>
                            <w:szCs w:val="24"/>
                          </w:rPr>
                          <w:t>　</w:t>
                        </w:r>
                      </w:p>
                    </w:tc>
                    <w:tc>
                      <w:tcPr>
                        <w:tcW w:w="1820" w:type="dxa"/>
                        <w:tcBorders>
                          <w:top w:val="nil"/>
                          <w:left w:val="nil"/>
                          <w:bottom w:val="single" w:color="auto" w:sz="4" w:space="0"/>
                          <w:right w:val="single" w:color="auto" w:sz="4" w:space="0"/>
                        </w:tcBorders>
                        <w:shd w:val="clear" w:color="auto" w:fill="auto"/>
                        <w:noWrap w:val="0"/>
                        <w:vAlign w:val="center"/>
                      </w:tcPr>
                      <w:p w14:paraId="1283556D">
                        <w:pPr>
                          <w:widowControl/>
                          <w:jc w:val="left"/>
                          <w:rPr>
                            <w:rFonts w:hint="eastAsia" w:ascii="宋体" w:hAnsi="宋体" w:cs="宋体"/>
                            <w:kern w:val="0"/>
                            <w:sz w:val="24"/>
                            <w:szCs w:val="24"/>
                          </w:rPr>
                        </w:pPr>
                        <w:r>
                          <w:rPr>
                            <w:rFonts w:hint="eastAsia" w:ascii="宋体" w:hAnsi="宋体" w:cs="宋体"/>
                            <w:kern w:val="0"/>
                            <w:sz w:val="24"/>
                            <w:szCs w:val="24"/>
                          </w:rPr>
                          <w:t>　</w:t>
                        </w:r>
                      </w:p>
                    </w:tc>
                    <w:tc>
                      <w:tcPr>
                        <w:tcW w:w="2620" w:type="dxa"/>
                        <w:tcBorders>
                          <w:top w:val="nil"/>
                          <w:left w:val="nil"/>
                          <w:bottom w:val="single" w:color="auto" w:sz="4" w:space="0"/>
                          <w:right w:val="single" w:color="auto" w:sz="4" w:space="0"/>
                        </w:tcBorders>
                        <w:shd w:val="clear" w:color="auto" w:fill="auto"/>
                        <w:noWrap w:val="0"/>
                        <w:vAlign w:val="center"/>
                      </w:tcPr>
                      <w:p w14:paraId="59C83DF4">
                        <w:pPr>
                          <w:widowControl/>
                          <w:jc w:val="left"/>
                          <w:rPr>
                            <w:rFonts w:hint="eastAsia" w:ascii="宋体" w:hAnsi="宋体" w:cs="宋体"/>
                            <w:kern w:val="0"/>
                            <w:sz w:val="24"/>
                            <w:szCs w:val="24"/>
                          </w:rPr>
                        </w:pPr>
                        <w:r>
                          <w:rPr>
                            <w:rFonts w:hint="eastAsia" w:ascii="宋体" w:hAnsi="宋体" w:cs="宋体"/>
                            <w:kern w:val="0"/>
                            <w:sz w:val="24"/>
                            <w:szCs w:val="24"/>
                          </w:rPr>
                          <w:t>　</w:t>
                        </w:r>
                      </w:p>
                    </w:tc>
                    <w:tc>
                      <w:tcPr>
                        <w:tcW w:w="2620" w:type="dxa"/>
                        <w:tcBorders>
                          <w:top w:val="nil"/>
                          <w:left w:val="nil"/>
                          <w:bottom w:val="single" w:color="auto" w:sz="4" w:space="0"/>
                          <w:right w:val="single" w:color="auto" w:sz="4" w:space="0"/>
                        </w:tcBorders>
                        <w:shd w:val="clear" w:color="auto" w:fill="auto"/>
                        <w:noWrap w:val="0"/>
                        <w:vAlign w:val="center"/>
                      </w:tcPr>
                      <w:p w14:paraId="50A56BF4">
                        <w:pPr>
                          <w:widowControl/>
                          <w:jc w:val="left"/>
                          <w:rPr>
                            <w:rFonts w:hint="eastAsia" w:ascii="宋体" w:hAnsi="宋体" w:cs="宋体"/>
                            <w:kern w:val="0"/>
                            <w:sz w:val="24"/>
                            <w:szCs w:val="24"/>
                          </w:rPr>
                        </w:pPr>
                        <w:r>
                          <w:rPr>
                            <w:rFonts w:hint="eastAsia" w:ascii="宋体" w:hAnsi="宋体" w:cs="宋体"/>
                            <w:kern w:val="0"/>
                            <w:sz w:val="24"/>
                            <w:szCs w:val="24"/>
                          </w:rPr>
                          <w:t>　</w:t>
                        </w:r>
                      </w:p>
                    </w:tc>
                    <w:tc>
                      <w:tcPr>
                        <w:tcW w:w="3300" w:type="dxa"/>
                        <w:tcBorders>
                          <w:top w:val="nil"/>
                          <w:left w:val="nil"/>
                          <w:bottom w:val="single" w:color="auto" w:sz="4" w:space="0"/>
                          <w:right w:val="single" w:color="auto" w:sz="4" w:space="0"/>
                        </w:tcBorders>
                        <w:shd w:val="clear" w:color="auto" w:fill="auto"/>
                        <w:noWrap w:val="0"/>
                        <w:vAlign w:val="center"/>
                      </w:tcPr>
                      <w:p w14:paraId="5BF49717">
                        <w:pPr>
                          <w:widowControl/>
                          <w:jc w:val="left"/>
                          <w:rPr>
                            <w:rFonts w:hint="eastAsia" w:ascii="宋体" w:hAnsi="宋体" w:cs="宋体"/>
                            <w:kern w:val="0"/>
                            <w:sz w:val="24"/>
                            <w:szCs w:val="24"/>
                          </w:rPr>
                        </w:pPr>
                        <w:r>
                          <w:rPr>
                            <w:rFonts w:hint="eastAsia" w:ascii="宋体" w:hAnsi="宋体" w:cs="宋体"/>
                            <w:kern w:val="0"/>
                            <w:sz w:val="24"/>
                            <w:szCs w:val="24"/>
                          </w:rPr>
                          <w:t>　</w:t>
                        </w:r>
                      </w:p>
                    </w:tc>
                  </w:tr>
                  <w:tr w14:paraId="60E36444">
                    <w:tblPrEx>
                      <w:tblCellMar>
                        <w:top w:w="0" w:type="dxa"/>
                        <w:left w:w="108" w:type="dxa"/>
                        <w:bottom w:w="0" w:type="dxa"/>
                        <w:right w:w="108" w:type="dxa"/>
                      </w:tblCellMar>
                    </w:tblPrEx>
                    <w:trPr>
                      <w:trHeight w:val="402" w:hRule="atLeast"/>
                    </w:trPr>
                    <w:tc>
                      <w:tcPr>
                        <w:tcW w:w="1620" w:type="dxa"/>
                        <w:gridSpan w:val="2"/>
                        <w:tcBorders>
                          <w:top w:val="single" w:color="auto" w:sz="4" w:space="0"/>
                          <w:left w:val="single" w:color="auto" w:sz="4" w:space="0"/>
                          <w:bottom w:val="single" w:color="auto" w:sz="4" w:space="0"/>
                          <w:right w:val="single" w:color="auto" w:sz="4" w:space="0"/>
                        </w:tcBorders>
                        <w:shd w:val="clear" w:color="auto" w:fill="auto"/>
                        <w:noWrap w:val="0"/>
                        <w:vAlign w:val="center"/>
                      </w:tcPr>
                      <w:p w14:paraId="13AEAB20">
                        <w:pPr>
                          <w:widowControl/>
                          <w:jc w:val="center"/>
                          <w:rPr>
                            <w:rFonts w:hint="eastAsia" w:ascii="宋体" w:hAnsi="宋体" w:cs="宋体"/>
                            <w:kern w:val="0"/>
                            <w:sz w:val="24"/>
                            <w:szCs w:val="24"/>
                          </w:rPr>
                        </w:pPr>
                        <w:r>
                          <w:rPr>
                            <w:rFonts w:hint="eastAsia" w:ascii="宋体" w:hAnsi="宋体" w:cs="宋体"/>
                            <w:kern w:val="0"/>
                            <w:sz w:val="24"/>
                            <w:szCs w:val="24"/>
                          </w:rPr>
                          <w:t>　</w:t>
                        </w:r>
                      </w:p>
                    </w:tc>
                    <w:tc>
                      <w:tcPr>
                        <w:tcW w:w="1820" w:type="dxa"/>
                        <w:tcBorders>
                          <w:top w:val="nil"/>
                          <w:left w:val="nil"/>
                          <w:bottom w:val="single" w:color="auto" w:sz="4" w:space="0"/>
                          <w:right w:val="single" w:color="auto" w:sz="4" w:space="0"/>
                        </w:tcBorders>
                        <w:shd w:val="clear" w:color="auto" w:fill="auto"/>
                        <w:noWrap w:val="0"/>
                        <w:vAlign w:val="center"/>
                      </w:tcPr>
                      <w:p w14:paraId="37FC2FFE">
                        <w:pPr>
                          <w:widowControl/>
                          <w:jc w:val="left"/>
                          <w:rPr>
                            <w:rFonts w:hint="eastAsia" w:ascii="宋体" w:hAnsi="宋体" w:cs="宋体"/>
                            <w:kern w:val="0"/>
                            <w:sz w:val="24"/>
                            <w:szCs w:val="24"/>
                          </w:rPr>
                        </w:pPr>
                        <w:r>
                          <w:rPr>
                            <w:rFonts w:hint="eastAsia" w:ascii="宋体" w:hAnsi="宋体" w:cs="宋体"/>
                            <w:kern w:val="0"/>
                            <w:sz w:val="24"/>
                            <w:szCs w:val="24"/>
                          </w:rPr>
                          <w:t>　</w:t>
                        </w:r>
                      </w:p>
                    </w:tc>
                    <w:tc>
                      <w:tcPr>
                        <w:tcW w:w="2620" w:type="dxa"/>
                        <w:tcBorders>
                          <w:top w:val="nil"/>
                          <w:left w:val="nil"/>
                          <w:bottom w:val="single" w:color="auto" w:sz="4" w:space="0"/>
                          <w:right w:val="single" w:color="auto" w:sz="4" w:space="0"/>
                        </w:tcBorders>
                        <w:shd w:val="clear" w:color="auto" w:fill="auto"/>
                        <w:noWrap w:val="0"/>
                        <w:vAlign w:val="center"/>
                      </w:tcPr>
                      <w:p w14:paraId="448B12F0">
                        <w:pPr>
                          <w:widowControl/>
                          <w:jc w:val="left"/>
                          <w:rPr>
                            <w:rFonts w:hint="eastAsia" w:ascii="宋体" w:hAnsi="宋体" w:cs="宋体"/>
                            <w:kern w:val="0"/>
                            <w:sz w:val="24"/>
                            <w:szCs w:val="24"/>
                          </w:rPr>
                        </w:pPr>
                        <w:r>
                          <w:rPr>
                            <w:rFonts w:hint="eastAsia" w:ascii="宋体" w:hAnsi="宋体" w:cs="宋体"/>
                            <w:kern w:val="0"/>
                            <w:sz w:val="24"/>
                            <w:szCs w:val="24"/>
                          </w:rPr>
                          <w:t>　</w:t>
                        </w:r>
                      </w:p>
                    </w:tc>
                    <w:tc>
                      <w:tcPr>
                        <w:tcW w:w="2620" w:type="dxa"/>
                        <w:tcBorders>
                          <w:top w:val="nil"/>
                          <w:left w:val="nil"/>
                          <w:bottom w:val="single" w:color="auto" w:sz="4" w:space="0"/>
                          <w:right w:val="single" w:color="auto" w:sz="4" w:space="0"/>
                        </w:tcBorders>
                        <w:shd w:val="clear" w:color="auto" w:fill="auto"/>
                        <w:noWrap w:val="0"/>
                        <w:vAlign w:val="center"/>
                      </w:tcPr>
                      <w:p w14:paraId="2BD97F37">
                        <w:pPr>
                          <w:widowControl/>
                          <w:jc w:val="left"/>
                          <w:rPr>
                            <w:rFonts w:hint="eastAsia" w:ascii="宋体" w:hAnsi="宋体" w:cs="宋体"/>
                            <w:kern w:val="0"/>
                            <w:sz w:val="24"/>
                            <w:szCs w:val="24"/>
                          </w:rPr>
                        </w:pPr>
                        <w:r>
                          <w:rPr>
                            <w:rFonts w:hint="eastAsia" w:ascii="宋体" w:hAnsi="宋体" w:cs="宋体"/>
                            <w:kern w:val="0"/>
                            <w:sz w:val="24"/>
                            <w:szCs w:val="24"/>
                          </w:rPr>
                          <w:t>　</w:t>
                        </w:r>
                      </w:p>
                    </w:tc>
                    <w:tc>
                      <w:tcPr>
                        <w:tcW w:w="3300" w:type="dxa"/>
                        <w:tcBorders>
                          <w:top w:val="nil"/>
                          <w:left w:val="nil"/>
                          <w:bottom w:val="single" w:color="auto" w:sz="4" w:space="0"/>
                          <w:right w:val="single" w:color="auto" w:sz="4" w:space="0"/>
                        </w:tcBorders>
                        <w:shd w:val="clear" w:color="auto" w:fill="auto"/>
                        <w:noWrap w:val="0"/>
                        <w:vAlign w:val="center"/>
                      </w:tcPr>
                      <w:p w14:paraId="381BA1A8">
                        <w:pPr>
                          <w:widowControl/>
                          <w:jc w:val="left"/>
                          <w:rPr>
                            <w:rFonts w:hint="eastAsia" w:ascii="宋体" w:hAnsi="宋体" w:cs="宋体"/>
                            <w:kern w:val="0"/>
                            <w:sz w:val="24"/>
                            <w:szCs w:val="24"/>
                          </w:rPr>
                        </w:pPr>
                        <w:r>
                          <w:rPr>
                            <w:rFonts w:hint="eastAsia" w:ascii="宋体" w:hAnsi="宋体" w:cs="宋体"/>
                            <w:kern w:val="0"/>
                            <w:sz w:val="24"/>
                            <w:szCs w:val="24"/>
                          </w:rPr>
                          <w:t>　</w:t>
                        </w:r>
                      </w:p>
                    </w:tc>
                  </w:tr>
                  <w:tr w14:paraId="366B2DB0">
                    <w:tblPrEx>
                      <w:tblCellMar>
                        <w:top w:w="0" w:type="dxa"/>
                        <w:left w:w="108" w:type="dxa"/>
                        <w:bottom w:w="0" w:type="dxa"/>
                        <w:right w:w="108" w:type="dxa"/>
                      </w:tblCellMar>
                    </w:tblPrEx>
                    <w:trPr>
                      <w:trHeight w:val="402" w:hRule="atLeast"/>
                    </w:trPr>
                    <w:tc>
                      <w:tcPr>
                        <w:tcW w:w="1620" w:type="dxa"/>
                        <w:gridSpan w:val="2"/>
                        <w:tcBorders>
                          <w:top w:val="single" w:color="auto" w:sz="4" w:space="0"/>
                          <w:left w:val="single" w:color="auto" w:sz="4" w:space="0"/>
                          <w:bottom w:val="single" w:color="auto" w:sz="4" w:space="0"/>
                          <w:right w:val="single" w:color="auto" w:sz="4" w:space="0"/>
                        </w:tcBorders>
                        <w:shd w:val="clear" w:color="auto" w:fill="auto"/>
                        <w:noWrap w:val="0"/>
                        <w:vAlign w:val="center"/>
                      </w:tcPr>
                      <w:p w14:paraId="2432D1E7">
                        <w:pPr>
                          <w:widowControl/>
                          <w:jc w:val="center"/>
                          <w:rPr>
                            <w:rFonts w:hint="eastAsia" w:ascii="宋体" w:hAnsi="宋体" w:cs="宋体"/>
                            <w:kern w:val="0"/>
                            <w:sz w:val="24"/>
                            <w:szCs w:val="24"/>
                          </w:rPr>
                        </w:pPr>
                        <w:r>
                          <w:rPr>
                            <w:rFonts w:hint="eastAsia" w:ascii="宋体" w:hAnsi="宋体" w:cs="宋体"/>
                            <w:kern w:val="0"/>
                            <w:sz w:val="24"/>
                            <w:szCs w:val="24"/>
                          </w:rPr>
                          <w:t>　</w:t>
                        </w:r>
                      </w:p>
                    </w:tc>
                    <w:tc>
                      <w:tcPr>
                        <w:tcW w:w="1820" w:type="dxa"/>
                        <w:tcBorders>
                          <w:top w:val="nil"/>
                          <w:left w:val="nil"/>
                          <w:bottom w:val="single" w:color="auto" w:sz="4" w:space="0"/>
                          <w:right w:val="single" w:color="auto" w:sz="4" w:space="0"/>
                        </w:tcBorders>
                        <w:shd w:val="clear" w:color="auto" w:fill="auto"/>
                        <w:noWrap w:val="0"/>
                        <w:vAlign w:val="center"/>
                      </w:tcPr>
                      <w:p w14:paraId="2920ABBF">
                        <w:pPr>
                          <w:widowControl/>
                          <w:jc w:val="left"/>
                          <w:rPr>
                            <w:rFonts w:hint="eastAsia" w:ascii="宋体" w:hAnsi="宋体" w:cs="宋体"/>
                            <w:kern w:val="0"/>
                            <w:sz w:val="24"/>
                            <w:szCs w:val="24"/>
                          </w:rPr>
                        </w:pPr>
                        <w:r>
                          <w:rPr>
                            <w:rFonts w:hint="eastAsia" w:ascii="宋体" w:hAnsi="宋体" w:cs="宋体"/>
                            <w:kern w:val="0"/>
                            <w:sz w:val="24"/>
                            <w:szCs w:val="24"/>
                          </w:rPr>
                          <w:t>　</w:t>
                        </w:r>
                      </w:p>
                    </w:tc>
                    <w:tc>
                      <w:tcPr>
                        <w:tcW w:w="2620" w:type="dxa"/>
                        <w:tcBorders>
                          <w:top w:val="nil"/>
                          <w:left w:val="nil"/>
                          <w:bottom w:val="single" w:color="auto" w:sz="4" w:space="0"/>
                          <w:right w:val="single" w:color="auto" w:sz="4" w:space="0"/>
                        </w:tcBorders>
                        <w:shd w:val="clear" w:color="auto" w:fill="auto"/>
                        <w:noWrap w:val="0"/>
                        <w:vAlign w:val="center"/>
                      </w:tcPr>
                      <w:p w14:paraId="20E90611">
                        <w:pPr>
                          <w:widowControl/>
                          <w:jc w:val="left"/>
                          <w:rPr>
                            <w:rFonts w:hint="eastAsia" w:ascii="宋体" w:hAnsi="宋体" w:cs="宋体"/>
                            <w:kern w:val="0"/>
                            <w:sz w:val="24"/>
                            <w:szCs w:val="24"/>
                          </w:rPr>
                        </w:pPr>
                        <w:r>
                          <w:rPr>
                            <w:rFonts w:hint="eastAsia" w:ascii="宋体" w:hAnsi="宋体" w:cs="宋体"/>
                            <w:kern w:val="0"/>
                            <w:sz w:val="24"/>
                            <w:szCs w:val="24"/>
                          </w:rPr>
                          <w:t>　</w:t>
                        </w:r>
                      </w:p>
                    </w:tc>
                    <w:tc>
                      <w:tcPr>
                        <w:tcW w:w="2620" w:type="dxa"/>
                        <w:tcBorders>
                          <w:top w:val="nil"/>
                          <w:left w:val="nil"/>
                          <w:bottom w:val="single" w:color="auto" w:sz="4" w:space="0"/>
                          <w:right w:val="single" w:color="auto" w:sz="4" w:space="0"/>
                        </w:tcBorders>
                        <w:shd w:val="clear" w:color="auto" w:fill="auto"/>
                        <w:noWrap w:val="0"/>
                        <w:vAlign w:val="center"/>
                      </w:tcPr>
                      <w:p w14:paraId="474A9D56">
                        <w:pPr>
                          <w:widowControl/>
                          <w:jc w:val="left"/>
                          <w:rPr>
                            <w:rFonts w:hint="eastAsia" w:ascii="宋体" w:hAnsi="宋体" w:cs="宋体"/>
                            <w:kern w:val="0"/>
                            <w:sz w:val="24"/>
                            <w:szCs w:val="24"/>
                          </w:rPr>
                        </w:pPr>
                        <w:r>
                          <w:rPr>
                            <w:rFonts w:hint="eastAsia" w:ascii="宋体" w:hAnsi="宋体" w:cs="宋体"/>
                            <w:kern w:val="0"/>
                            <w:sz w:val="24"/>
                            <w:szCs w:val="24"/>
                          </w:rPr>
                          <w:t>　</w:t>
                        </w:r>
                      </w:p>
                    </w:tc>
                    <w:tc>
                      <w:tcPr>
                        <w:tcW w:w="3300" w:type="dxa"/>
                        <w:tcBorders>
                          <w:top w:val="nil"/>
                          <w:left w:val="nil"/>
                          <w:bottom w:val="single" w:color="auto" w:sz="4" w:space="0"/>
                          <w:right w:val="single" w:color="auto" w:sz="4" w:space="0"/>
                        </w:tcBorders>
                        <w:shd w:val="clear" w:color="auto" w:fill="auto"/>
                        <w:noWrap w:val="0"/>
                        <w:vAlign w:val="center"/>
                      </w:tcPr>
                      <w:p w14:paraId="28739E56">
                        <w:pPr>
                          <w:widowControl/>
                          <w:jc w:val="left"/>
                          <w:rPr>
                            <w:rFonts w:hint="eastAsia" w:ascii="宋体" w:hAnsi="宋体" w:cs="宋体"/>
                            <w:kern w:val="0"/>
                            <w:sz w:val="24"/>
                            <w:szCs w:val="24"/>
                          </w:rPr>
                        </w:pPr>
                        <w:r>
                          <w:rPr>
                            <w:rFonts w:hint="eastAsia" w:ascii="宋体" w:hAnsi="宋体" w:cs="宋体"/>
                            <w:kern w:val="0"/>
                            <w:sz w:val="24"/>
                            <w:szCs w:val="24"/>
                          </w:rPr>
                          <w:t>　</w:t>
                        </w:r>
                      </w:p>
                    </w:tc>
                  </w:tr>
                  <w:tr w14:paraId="22EFBC49">
                    <w:tblPrEx>
                      <w:tblCellMar>
                        <w:top w:w="0" w:type="dxa"/>
                        <w:left w:w="108" w:type="dxa"/>
                        <w:bottom w:w="0" w:type="dxa"/>
                        <w:right w:w="108" w:type="dxa"/>
                      </w:tblCellMar>
                    </w:tblPrEx>
                    <w:trPr>
                      <w:trHeight w:val="720" w:hRule="atLeast"/>
                    </w:trPr>
                    <w:tc>
                      <w:tcPr>
                        <w:tcW w:w="11980" w:type="dxa"/>
                        <w:gridSpan w:val="6"/>
                        <w:tcBorders>
                          <w:top w:val="nil"/>
                          <w:left w:val="nil"/>
                          <w:bottom w:val="nil"/>
                          <w:right w:val="nil"/>
                        </w:tcBorders>
                        <w:shd w:val="clear" w:color="auto" w:fill="auto"/>
                        <w:noWrap w:val="0"/>
                        <w:vAlign w:val="center"/>
                      </w:tcPr>
                      <w:p w14:paraId="3245462E">
                        <w:pPr>
                          <w:widowControl/>
                          <w:jc w:val="left"/>
                          <w:rPr>
                            <w:rFonts w:hint="eastAsia" w:ascii="宋体" w:hAnsi="宋体" w:cs="宋体"/>
                            <w:kern w:val="0"/>
                            <w:sz w:val="24"/>
                            <w:szCs w:val="24"/>
                          </w:rPr>
                        </w:pPr>
                        <w:r>
                          <w:rPr>
                            <w:rFonts w:hint="eastAsia" w:ascii="宋体" w:hAnsi="宋体" w:cs="宋体"/>
                            <w:kern w:val="0"/>
                            <w:sz w:val="24"/>
                            <w:szCs w:val="24"/>
                          </w:rPr>
                          <w:t>注：本表反映部门本年度国有资本经营预算财政拨款支出情况。</w:t>
                        </w:r>
                      </w:p>
                    </w:tc>
                  </w:tr>
                  <w:tr w14:paraId="664E1309">
                    <w:tblPrEx>
                      <w:tblCellMar>
                        <w:top w:w="0" w:type="dxa"/>
                        <w:left w:w="108" w:type="dxa"/>
                        <w:bottom w:w="0" w:type="dxa"/>
                        <w:right w:w="108" w:type="dxa"/>
                      </w:tblCellMar>
                    </w:tblPrEx>
                    <w:trPr>
                      <w:trHeight w:val="285" w:hRule="atLeast"/>
                    </w:trPr>
                    <w:tc>
                      <w:tcPr>
                        <w:tcW w:w="11980" w:type="dxa"/>
                        <w:gridSpan w:val="6"/>
                        <w:tcBorders>
                          <w:top w:val="nil"/>
                          <w:left w:val="nil"/>
                          <w:bottom w:val="nil"/>
                          <w:right w:val="nil"/>
                        </w:tcBorders>
                        <w:shd w:val="clear" w:color="auto" w:fill="auto"/>
                        <w:noWrap w:val="0"/>
                        <w:vAlign w:val="center"/>
                      </w:tcPr>
                      <w:p w14:paraId="02518ED7">
                        <w:pPr>
                          <w:widowControl/>
                          <w:jc w:val="left"/>
                          <w:rPr>
                            <w:rFonts w:hint="eastAsia" w:ascii="宋体" w:hAnsi="宋体" w:cs="宋体"/>
                            <w:bCs/>
                            <w:kern w:val="0"/>
                            <w:sz w:val="24"/>
                            <w:szCs w:val="24"/>
                          </w:rPr>
                        </w:pPr>
                        <w:r>
                          <w:rPr>
                            <w:rFonts w:hint="eastAsia" w:ascii="宋体" w:hAnsi="宋体" w:cs="宋体"/>
                            <w:bCs/>
                            <w:kern w:val="0"/>
                            <w:sz w:val="24"/>
                            <w:szCs w:val="24"/>
                          </w:rPr>
                          <w:t>说明：我部门没有使用国有资本经营预算安排的支出，故本表无数据。</w:t>
                        </w:r>
                      </w:p>
                    </w:tc>
                  </w:tr>
                </w:tbl>
                <w:p w14:paraId="71117BF2">
                  <w:pPr>
                    <w:widowControl/>
                    <w:jc w:val="center"/>
                    <w:textAlignment w:val="center"/>
                    <w:rPr>
                      <w:rFonts w:ascii="宋体" w:hAnsi="宋体" w:cs="宋体"/>
                      <w:color w:val="000000"/>
                      <w:sz w:val="20"/>
                      <w:szCs w:val="20"/>
                    </w:rPr>
                  </w:pPr>
                </w:p>
                <w:p w14:paraId="34D04E6E">
                  <w:pPr>
                    <w:widowControl/>
                    <w:jc w:val="center"/>
                    <w:textAlignment w:val="center"/>
                    <w:rPr>
                      <w:rFonts w:ascii="宋体" w:hAnsi="宋体" w:cs="宋体"/>
                      <w:color w:val="000000"/>
                      <w:sz w:val="20"/>
                      <w:szCs w:val="20"/>
                    </w:rPr>
                  </w:pPr>
                </w:p>
                <w:p w14:paraId="0C859641">
                  <w:pPr>
                    <w:widowControl/>
                    <w:jc w:val="center"/>
                    <w:textAlignment w:val="center"/>
                    <w:rPr>
                      <w:rFonts w:hint="eastAsia" w:ascii="宋体" w:hAnsi="宋体" w:cs="宋体"/>
                      <w:color w:val="000000"/>
                      <w:sz w:val="20"/>
                      <w:szCs w:val="20"/>
                    </w:rPr>
                  </w:pPr>
                </w:p>
                <w:tbl>
                  <w:tblPr>
                    <w:tblStyle w:val="6"/>
                    <w:tblW w:w="13807" w:type="dxa"/>
                    <w:tblInd w:w="0" w:type="dxa"/>
                    <w:shd w:val="clear" w:color="auto" w:fill="auto"/>
                    <w:tblLayout w:type="fixed"/>
                    <w:tblCellMar>
                      <w:top w:w="0" w:type="dxa"/>
                      <w:left w:w="0" w:type="dxa"/>
                      <w:bottom w:w="0" w:type="dxa"/>
                      <w:right w:w="0" w:type="dxa"/>
                    </w:tblCellMar>
                  </w:tblPr>
                  <w:tblGrid>
                    <w:gridCol w:w="1151"/>
                    <w:gridCol w:w="1149"/>
                    <w:gridCol w:w="1150"/>
                    <w:gridCol w:w="1150"/>
                    <w:gridCol w:w="1151"/>
                    <w:gridCol w:w="1150"/>
                    <w:gridCol w:w="1151"/>
                    <w:gridCol w:w="1151"/>
                    <w:gridCol w:w="1151"/>
                    <w:gridCol w:w="1151"/>
                    <w:gridCol w:w="1151"/>
                    <w:gridCol w:w="1151"/>
                  </w:tblGrid>
                  <w:tr w14:paraId="26F946AE">
                    <w:tblPrEx>
                      <w:shd w:val="clear" w:color="auto" w:fill="auto"/>
                      <w:tblCellMar>
                        <w:top w:w="0" w:type="dxa"/>
                        <w:left w:w="0" w:type="dxa"/>
                        <w:bottom w:w="0" w:type="dxa"/>
                        <w:right w:w="0" w:type="dxa"/>
                      </w:tblCellMar>
                    </w:tblPrEx>
                    <w:trPr>
                      <w:trHeight w:val="600" w:hRule="atLeast"/>
                    </w:trPr>
                    <w:tc>
                      <w:tcPr>
                        <w:tcW w:w="13807" w:type="dxa"/>
                        <w:gridSpan w:val="12"/>
                        <w:tcBorders>
                          <w:top w:val="nil"/>
                          <w:left w:val="nil"/>
                          <w:bottom w:val="nil"/>
                          <w:right w:val="nil"/>
                        </w:tcBorders>
                        <w:shd w:val="clear" w:color="auto" w:fill="FFFFFF"/>
                        <w:noWrap w:val="0"/>
                        <w:tcMar>
                          <w:top w:w="15" w:type="dxa"/>
                          <w:left w:w="15" w:type="dxa"/>
                          <w:bottom w:w="0" w:type="dxa"/>
                          <w:right w:w="15" w:type="dxa"/>
                        </w:tcMar>
                        <w:vAlign w:val="center"/>
                      </w:tcPr>
                      <w:p w14:paraId="1AA9DBEB">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zh-HK"/>
                          </w:rPr>
                          <w:t>财政拨款“三公”经费支出决算表</w:t>
                        </w:r>
                      </w:p>
                    </w:tc>
                  </w:tr>
                  <w:tr w14:paraId="585059F9">
                    <w:tblPrEx>
                      <w:tblCellMar>
                        <w:top w:w="0" w:type="dxa"/>
                        <w:left w:w="0" w:type="dxa"/>
                        <w:bottom w:w="0" w:type="dxa"/>
                        <w:right w:w="0" w:type="dxa"/>
                      </w:tblCellMar>
                    </w:tblPrEx>
                    <w:trPr>
                      <w:trHeight w:val="222" w:hRule="atLeast"/>
                    </w:trPr>
                    <w:tc>
                      <w:tcPr>
                        <w:tcW w:w="1151" w:type="dxa"/>
                        <w:tcBorders>
                          <w:top w:val="nil"/>
                          <w:left w:val="nil"/>
                          <w:bottom w:val="nil"/>
                          <w:right w:val="nil"/>
                        </w:tcBorders>
                        <w:shd w:val="clear" w:color="auto" w:fill="FFFFFF"/>
                        <w:noWrap w:val="0"/>
                        <w:tcMar>
                          <w:top w:w="15" w:type="dxa"/>
                          <w:left w:w="15" w:type="dxa"/>
                          <w:bottom w:w="0" w:type="dxa"/>
                          <w:right w:w="15" w:type="dxa"/>
                        </w:tcMar>
                        <w:vAlign w:val="center"/>
                      </w:tcPr>
                      <w:p w14:paraId="0D6D1D12">
                        <w:pPr>
                          <w:rPr>
                            <w:rFonts w:hint="eastAsia" w:ascii="宋体" w:hAnsi="宋体" w:cs="宋体"/>
                            <w:color w:val="000000"/>
                            <w:sz w:val="20"/>
                            <w:szCs w:val="20"/>
                          </w:rPr>
                        </w:pPr>
                      </w:p>
                    </w:tc>
                    <w:tc>
                      <w:tcPr>
                        <w:tcW w:w="1149" w:type="dxa"/>
                        <w:tcBorders>
                          <w:top w:val="nil"/>
                          <w:left w:val="nil"/>
                          <w:bottom w:val="nil"/>
                          <w:right w:val="nil"/>
                        </w:tcBorders>
                        <w:shd w:val="clear" w:color="auto" w:fill="FFFFFF"/>
                        <w:noWrap w:val="0"/>
                        <w:tcMar>
                          <w:top w:w="15" w:type="dxa"/>
                          <w:left w:w="15" w:type="dxa"/>
                          <w:bottom w:w="0" w:type="dxa"/>
                          <w:right w:w="15" w:type="dxa"/>
                        </w:tcMar>
                        <w:vAlign w:val="center"/>
                      </w:tcPr>
                      <w:p w14:paraId="6A880AEA">
                        <w:pPr>
                          <w:rPr>
                            <w:rFonts w:hint="eastAsia" w:ascii="宋体" w:hAnsi="宋体" w:cs="宋体"/>
                            <w:color w:val="000000"/>
                            <w:sz w:val="20"/>
                            <w:szCs w:val="20"/>
                          </w:rPr>
                        </w:pPr>
                      </w:p>
                    </w:tc>
                    <w:tc>
                      <w:tcPr>
                        <w:tcW w:w="1150" w:type="dxa"/>
                        <w:tcBorders>
                          <w:top w:val="nil"/>
                          <w:left w:val="nil"/>
                          <w:bottom w:val="nil"/>
                          <w:right w:val="nil"/>
                        </w:tcBorders>
                        <w:shd w:val="clear" w:color="auto" w:fill="FFFFFF"/>
                        <w:noWrap w:val="0"/>
                        <w:tcMar>
                          <w:top w:w="15" w:type="dxa"/>
                          <w:left w:w="15" w:type="dxa"/>
                          <w:bottom w:w="0" w:type="dxa"/>
                          <w:right w:w="15" w:type="dxa"/>
                        </w:tcMar>
                        <w:vAlign w:val="center"/>
                      </w:tcPr>
                      <w:p w14:paraId="2F221AE2">
                        <w:pPr>
                          <w:rPr>
                            <w:rFonts w:hint="eastAsia" w:ascii="宋体" w:hAnsi="宋体" w:cs="宋体"/>
                            <w:color w:val="000000"/>
                            <w:sz w:val="20"/>
                            <w:szCs w:val="20"/>
                          </w:rPr>
                        </w:pPr>
                      </w:p>
                    </w:tc>
                    <w:tc>
                      <w:tcPr>
                        <w:tcW w:w="1150" w:type="dxa"/>
                        <w:tcBorders>
                          <w:top w:val="nil"/>
                          <w:left w:val="nil"/>
                          <w:bottom w:val="nil"/>
                          <w:right w:val="nil"/>
                        </w:tcBorders>
                        <w:shd w:val="clear" w:color="auto" w:fill="FFFFFF"/>
                        <w:noWrap w:val="0"/>
                        <w:tcMar>
                          <w:top w:w="15" w:type="dxa"/>
                          <w:left w:w="15" w:type="dxa"/>
                          <w:bottom w:w="0" w:type="dxa"/>
                          <w:right w:w="15" w:type="dxa"/>
                        </w:tcMar>
                        <w:vAlign w:val="center"/>
                      </w:tcPr>
                      <w:p w14:paraId="4AF63396">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val="0"/>
                        <w:tcMar>
                          <w:top w:w="15" w:type="dxa"/>
                          <w:left w:w="15" w:type="dxa"/>
                          <w:bottom w:w="0" w:type="dxa"/>
                          <w:right w:w="15" w:type="dxa"/>
                        </w:tcMar>
                        <w:vAlign w:val="center"/>
                      </w:tcPr>
                      <w:p w14:paraId="5C226EB3">
                        <w:pPr>
                          <w:rPr>
                            <w:rFonts w:hint="eastAsia" w:ascii="宋体" w:hAnsi="宋体" w:cs="宋体"/>
                            <w:color w:val="000000"/>
                            <w:sz w:val="20"/>
                            <w:szCs w:val="20"/>
                          </w:rPr>
                        </w:pPr>
                      </w:p>
                    </w:tc>
                    <w:tc>
                      <w:tcPr>
                        <w:tcW w:w="1150" w:type="dxa"/>
                        <w:tcBorders>
                          <w:top w:val="nil"/>
                          <w:left w:val="nil"/>
                          <w:bottom w:val="nil"/>
                          <w:right w:val="nil"/>
                        </w:tcBorders>
                        <w:shd w:val="clear" w:color="auto" w:fill="FFFFFF"/>
                        <w:noWrap w:val="0"/>
                        <w:tcMar>
                          <w:top w:w="15" w:type="dxa"/>
                          <w:left w:w="15" w:type="dxa"/>
                          <w:bottom w:w="0" w:type="dxa"/>
                          <w:right w:w="15" w:type="dxa"/>
                        </w:tcMar>
                        <w:vAlign w:val="center"/>
                      </w:tcPr>
                      <w:p w14:paraId="45041AB5">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val="0"/>
                        <w:tcMar>
                          <w:top w:w="15" w:type="dxa"/>
                          <w:left w:w="15" w:type="dxa"/>
                          <w:bottom w:w="0" w:type="dxa"/>
                          <w:right w:w="15" w:type="dxa"/>
                        </w:tcMar>
                        <w:vAlign w:val="center"/>
                      </w:tcPr>
                      <w:p w14:paraId="105D1070">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val="0"/>
                        <w:tcMar>
                          <w:top w:w="15" w:type="dxa"/>
                          <w:left w:w="15" w:type="dxa"/>
                          <w:bottom w:w="0" w:type="dxa"/>
                          <w:right w:w="15" w:type="dxa"/>
                        </w:tcMar>
                        <w:vAlign w:val="center"/>
                      </w:tcPr>
                      <w:p w14:paraId="5FC20E62">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val="0"/>
                        <w:tcMar>
                          <w:top w:w="15" w:type="dxa"/>
                          <w:left w:w="15" w:type="dxa"/>
                          <w:bottom w:w="0" w:type="dxa"/>
                          <w:right w:w="15" w:type="dxa"/>
                        </w:tcMar>
                        <w:vAlign w:val="center"/>
                      </w:tcPr>
                      <w:p w14:paraId="3F4C4885">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val="0"/>
                        <w:tcMar>
                          <w:top w:w="15" w:type="dxa"/>
                          <w:left w:w="15" w:type="dxa"/>
                          <w:bottom w:w="0" w:type="dxa"/>
                          <w:right w:w="15" w:type="dxa"/>
                        </w:tcMar>
                        <w:vAlign w:val="center"/>
                      </w:tcPr>
                      <w:p w14:paraId="2AF666B4">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val="0"/>
                        <w:tcMar>
                          <w:top w:w="15" w:type="dxa"/>
                          <w:left w:w="15" w:type="dxa"/>
                          <w:bottom w:w="0" w:type="dxa"/>
                          <w:right w:w="15" w:type="dxa"/>
                        </w:tcMar>
                        <w:vAlign w:val="center"/>
                      </w:tcPr>
                      <w:p w14:paraId="075275C7">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tcMar>
                          <w:top w:w="15" w:type="dxa"/>
                          <w:left w:w="15" w:type="dxa"/>
                          <w:bottom w:w="0" w:type="dxa"/>
                          <w:right w:w="15" w:type="dxa"/>
                        </w:tcMar>
                        <w:vAlign w:val="center"/>
                      </w:tcPr>
                      <w:p w14:paraId="07EEC358">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公开0</w:t>
                        </w:r>
                        <w:r>
                          <w:rPr>
                            <w:rFonts w:ascii="宋体" w:hAnsi="宋体" w:cs="宋体"/>
                            <w:color w:val="000000"/>
                            <w:kern w:val="0"/>
                            <w:sz w:val="20"/>
                            <w:szCs w:val="20"/>
                            <w:lang w:bidi="zh-HK"/>
                          </w:rPr>
                          <w:t>9</w:t>
                        </w:r>
                        <w:r>
                          <w:rPr>
                            <w:rFonts w:hint="eastAsia" w:ascii="宋体" w:hAnsi="宋体" w:cs="宋体"/>
                            <w:color w:val="000000"/>
                            <w:kern w:val="0"/>
                            <w:sz w:val="20"/>
                            <w:szCs w:val="20"/>
                            <w:lang w:bidi="zh-HK"/>
                          </w:rPr>
                          <w:t>表</w:t>
                        </w:r>
                      </w:p>
                    </w:tc>
                  </w:tr>
                  <w:tr w14:paraId="0DB81A48">
                    <w:tblPrEx>
                      <w:tblCellMar>
                        <w:top w:w="0" w:type="dxa"/>
                        <w:left w:w="0" w:type="dxa"/>
                        <w:bottom w:w="0" w:type="dxa"/>
                        <w:right w:w="0" w:type="dxa"/>
                      </w:tblCellMar>
                    </w:tblPrEx>
                    <w:trPr>
                      <w:trHeight w:val="300" w:hRule="atLeast"/>
                    </w:trPr>
                    <w:tc>
                      <w:tcPr>
                        <w:tcW w:w="1151" w:type="dxa"/>
                        <w:tcBorders>
                          <w:top w:val="nil"/>
                          <w:left w:val="nil"/>
                          <w:bottom w:val="nil"/>
                          <w:right w:val="nil"/>
                        </w:tcBorders>
                        <w:shd w:val="clear" w:color="auto" w:fill="FFFFFF"/>
                        <w:noWrap/>
                        <w:tcMar>
                          <w:top w:w="15" w:type="dxa"/>
                          <w:left w:w="15" w:type="dxa"/>
                          <w:bottom w:w="0" w:type="dxa"/>
                          <w:right w:w="15" w:type="dxa"/>
                        </w:tcMar>
                        <w:vAlign w:val="center"/>
                      </w:tcPr>
                      <w:p w14:paraId="15EAC5C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部门：</w:t>
                        </w:r>
                      </w:p>
                    </w:tc>
                    <w:tc>
                      <w:tcPr>
                        <w:tcW w:w="1149" w:type="dxa"/>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5394EFE7">
                        <w:pPr>
                          <w:rPr>
                            <w:rFonts w:hint="eastAsia" w:ascii="宋体" w:hAnsi="宋体" w:cs="宋体"/>
                            <w:color w:val="000000"/>
                            <w:sz w:val="20"/>
                            <w:szCs w:val="20"/>
                          </w:rPr>
                        </w:pPr>
                      </w:p>
                    </w:tc>
                    <w:tc>
                      <w:tcPr>
                        <w:tcW w:w="1150" w:type="dxa"/>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3FCC0391">
                        <w:pPr>
                          <w:rPr>
                            <w:rFonts w:hint="eastAsia" w:ascii="宋体" w:hAnsi="宋体" w:cs="宋体"/>
                            <w:color w:val="000000"/>
                            <w:sz w:val="20"/>
                            <w:szCs w:val="20"/>
                          </w:rPr>
                        </w:pPr>
                      </w:p>
                    </w:tc>
                    <w:tc>
                      <w:tcPr>
                        <w:tcW w:w="1150" w:type="dxa"/>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0D6DE8F7">
                        <w:pPr>
                          <w:rPr>
                            <w:rFonts w:hint="eastAsia" w:ascii="宋体" w:hAnsi="宋体" w:cs="宋体"/>
                            <w:color w:val="000000"/>
                            <w:sz w:val="20"/>
                            <w:szCs w:val="20"/>
                          </w:rPr>
                        </w:pPr>
                      </w:p>
                    </w:tc>
                    <w:tc>
                      <w:tcPr>
                        <w:tcW w:w="1151" w:type="dxa"/>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48CFE29E">
                        <w:pPr>
                          <w:rPr>
                            <w:rFonts w:hint="eastAsia" w:ascii="宋体" w:hAnsi="宋体" w:cs="宋体"/>
                            <w:color w:val="000000"/>
                            <w:sz w:val="20"/>
                            <w:szCs w:val="20"/>
                          </w:rPr>
                        </w:pPr>
                      </w:p>
                    </w:tc>
                    <w:tc>
                      <w:tcPr>
                        <w:tcW w:w="1150" w:type="dxa"/>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017B4390">
                        <w:pPr>
                          <w:rPr>
                            <w:rFonts w:hint="eastAsia" w:ascii="宋体" w:hAnsi="宋体" w:cs="宋体"/>
                            <w:color w:val="000000"/>
                            <w:sz w:val="20"/>
                            <w:szCs w:val="20"/>
                          </w:rPr>
                        </w:pPr>
                      </w:p>
                    </w:tc>
                    <w:tc>
                      <w:tcPr>
                        <w:tcW w:w="1151" w:type="dxa"/>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1EB30492">
                        <w:pPr>
                          <w:rPr>
                            <w:rFonts w:hint="eastAsia" w:ascii="宋体" w:hAnsi="宋体" w:cs="宋体"/>
                            <w:color w:val="000000"/>
                            <w:sz w:val="20"/>
                            <w:szCs w:val="20"/>
                          </w:rPr>
                        </w:pPr>
                      </w:p>
                    </w:tc>
                    <w:tc>
                      <w:tcPr>
                        <w:tcW w:w="1151" w:type="dxa"/>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233C7870">
                        <w:pPr>
                          <w:rPr>
                            <w:rFonts w:hint="eastAsia" w:ascii="宋体" w:hAnsi="宋体" w:cs="宋体"/>
                            <w:color w:val="000000"/>
                            <w:sz w:val="20"/>
                            <w:szCs w:val="20"/>
                          </w:rPr>
                        </w:pPr>
                      </w:p>
                    </w:tc>
                    <w:tc>
                      <w:tcPr>
                        <w:tcW w:w="1151" w:type="dxa"/>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675F03A6">
                        <w:pPr>
                          <w:rPr>
                            <w:rFonts w:hint="eastAsia" w:ascii="宋体" w:hAnsi="宋体" w:cs="宋体"/>
                            <w:color w:val="000000"/>
                            <w:sz w:val="20"/>
                            <w:szCs w:val="20"/>
                          </w:rPr>
                        </w:pPr>
                      </w:p>
                    </w:tc>
                    <w:tc>
                      <w:tcPr>
                        <w:tcW w:w="1151" w:type="dxa"/>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6022BFE4">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val="0"/>
                        <w:tcMar>
                          <w:top w:w="15" w:type="dxa"/>
                          <w:left w:w="15" w:type="dxa"/>
                          <w:bottom w:w="0" w:type="dxa"/>
                          <w:right w:w="15" w:type="dxa"/>
                        </w:tcMar>
                        <w:vAlign w:val="center"/>
                      </w:tcPr>
                      <w:p w14:paraId="7102BEE2">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tcMar>
                          <w:top w:w="15" w:type="dxa"/>
                          <w:left w:w="15" w:type="dxa"/>
                          <w:bottom w:w="0" w:type="dxa"/>
                          <w:right w:w="15" w:type="dxa"/>
                        </w:tcMar>
                        <w:vAlign w:val="center"/>
                      </w:tcPr>
                      <w:p w14:paraId="05CCEF7D">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单位：万元</w:t>
                        </w:r>
                      </w:p>
                    </w:tc>
                  </w:tr>
                  <w:tr w14:paraId="328B8480">
                    <w:tblPrEx>
                      <w:tblCellMar>
                        <w:top w:w="0" w:type="dxa"/>
                        <w:left w:w="0" w:type="dxa"/>
                        <w:bottom w:w="0" w:type="dxa"/>
                        <w:right w:w="0" w:type="dxa"/>
                      </w:tblCellMar>
                    </w:tblPrEx>
                    <w:trPr>
                      <w:trHeight w:val="559" w:hRule="atLeast"/>
                    </w:trPr>
                    <w:tc>
                      <w:tcPr>
                        <w:tcW w:w="6901" w:type="dxa"/>
                        <w:gridSpan w:val="6"/>
                        <w:tcBorders>
                          <w:top w:val="single" w:color="000000" w:sz="8"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0E27BB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预算数</w:t>
                        </w:r>
                      </w:p>
                    </w:tc>
                    <w:tc>
                      <w:tcPr>
                        <w:tcW w:w="6906" w:type="dxa"/>
                        <w:gridSpan w:val="6"/>
                        <w:tcBorders>
                          <w:top w:val="single" w:color="000000" w:sz="8"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36D6DEB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决算数</w:t>
                        </w:r>
                      </w:p>
                    </w:tc>
                  </w:tr>
                  <w:tr w14:paraId="03F020F4">
                    <w:tblPrEx>
                      <w:tblCellMar>
                        <w:top w:w="0" w:type="dxa"/>
                        <w:left w:w="0" w:type="dxa"/>
                        <w:bottom w:w="0" w:type="dxa"/>
                        <w:right w:w="0" w:type="dxa"/>
                      </w:tblCellMar>
                    </w:tblPrEx>
                    <w:trPr>
                      <w:trHeight w:val="600" w:hRule="atLeast"/>
                    </w:trPr>
                    <w:tc>
                      <w:tcPr>
                        <w:tcW w:w="1151" w:type="dxa"/>
                        <w:vMerge w:val="restart"/>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01D379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合计</w:t>
                        </w:r>
                      </w:p>
                    </w:tc>
                    <w:tc>
                      <w:tcPr>
                        <w:tcW w:w="1149" w:type="dxa"/>
                        <w:vMerge w:val="restart"/>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62B206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因公出国（境）费</w:t>
                        </w:r>
                      </w:p>
                    </w:tc>
                    <w:tc>
                      <w:tcPr>
                        <w:tcW w:w="3451" w:type="dxa"/>
                        <w:gridSpan w:val="3"/>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C33404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公务用车购置及运行维护费</w:t>
                        </w:r>
                      </w:p>
                    </w:tc>
                    <w:tc>
                      <w:tcPr>
                        <w:tcW w:w="1150" w:type="dxa"/>
                        <w:vMerge w:val="restart"/>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550070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公务接待费</w:t>
                        </w:r>
                      </w:p>
                    </w:tc>
                    <w:tc>
                      <w:tcPr>
                        <w:tcW w:w="1151" w:type="dxa"/>
                        <w:vMerge w:val="restart"/>
                        <w:tcBorders>
                          <w:top w:val="single" w:color="000000" w:sz="4" w:space="0"/>
                          <w:left w:val="nil"/>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0C8EDD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合计</w:t>
                        </w:r>
                      </w:p>
                    </w:tc>
                    <w:tc>
                      <w:tcPr>
                        <w:tcW w:w="1151" w:type="dxa"/>
                        <w:vMerge w:val="restart"/>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09E274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因公出国（境）费</w:t>
                        </w:r>
                      </w:p>
                    </w:tc>
                    <w:tc>
                      <w:tcPr>
                        <w:tcW w:w="3453" w:type="dxa"/>
                        <w:gridSpan w:val="3"/>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0CBC0F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公务用车购置及运行维护费</w:t>
                        </w:r>
                      </w:p>
                    </w:tc>
                    <w:tc>
                      <w:tcPr>
                        <w:tcW w:w="1151" w:type="dxa"/>
                        <w:vMerge w:val="restart"/>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7540E42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公务接待费</w:t>
                        </w:r>
                      </w:p>
                    </w:tc>
                  </w:tr>
                  <w:tr w14:paraId="3F9B3F3D">
                    <w:tblPrEx>
                      <w:tblCellMar>
                        <w:top w:w="0" w:type="dxa"/>
                        <w:left w:w="0" w:type="dxa"/>
                        <w:bottom w:w="0" w:type="dxa"/>
                        <w:right w:w="0" w:type="dxa"/>
                      </w:tblCellMar>
                    </w:tblPrEx>
                    <w:trPr>
                      <w:trHeight w:val="600" w:hRule="atLeast"/>
                    </w:trPr>
                    <w:tc>
                      <w:tcPr>
                        <w:tcW w:w="1151" w:type="dxa"/>
                        <w:vMerge w:val="continue"/>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3293FB0">
                        <w:pPr>
                          <w:jc w:val="center"/>
                          <w:rPr>
                            <w:rFonts w:hint="eastAsia" w:ascii="宋体" w:hAnsi="宋体" w:cs="宋体"/>
                            <w:color w:val="000000"/>
                            <w:sz w:val="20"/>
                            <w:szCs w:val="20"/>
                          </w:rPr>
                        </w:pPr>
                      </w:p>
                    </w:tc>
                    <w:tc>
                      <w:tcPr>
                        <w:tcW w:w="1149" w:type="dxa"/>
                        <w:vMerge w:val="continue"/>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6A49561">
                        <w:pPr>
                          <w:jc w:val="center"/>
                          <w:rPr>
                            <w:rFonts w:hint="eastAsia" w:ascii="宋体" w:hAnsi="宋体" w:cs="宋体"/>
                            <w:color w:val="000000"/>
                            <w:sz w:val="20"/>
                            <w:szCs w:val="20"/>
                          </w:rPr>
                        </w:pPr>
                      </w:p>
                    </w:tc>
                    <w:tc>
                      <w:tcPr>
                        <w:tcW w:w="1150" w:type="dxa"/>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0E2C2EA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小计</w:t>
                        </w:r>
                      </w:p>
                    </w:tc>
                    <w:tc>
                      <w:tcPr>
                        <w:tcW w:w="1150" w:type="dxa"/>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99F762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公务用车</w:t>
                        </w:r>
                        <w:r>
                          <w:rPr>
                            <w:rFonts w:hint="eastAsia" w:ascii="宋体" w:hAnsi="宋体" w:cs="宋体"/>
                            <w:color w:val="000000"/>
                            <w:kern w:val="0"/>
                            <w:sz w:val="20"/>
                            <w:szCs w:val="20"/>
                            <w:lang w:bidi="zh-HK"/>
                          </w:rPr>
                          <w:br w:type="textWrapping"/>
                        </w:r>
                        <w:r>
                          <w:rPr>
                            <w:rFonts w:hint="eastAsia" w:ascii="宋体" w:hAnsi="宋体" w:cs="宋体"/>
                            <w:color w:val="000000"/>
                            <w:kern w:val="0"/>
                            <w:sz w:val="20"/>
                            <w:szCs w:val="20"/>
                            <w:lang w:bidi="zh-HK"/>
                          </w:rPr>
                          <w:t>购置费</w:t>
                        </w:r>
                      </w:p>
                    </w:tc>
                    <w:tc>
                      <w:tcPr>
                        <w:tcW w:w="1151" w:type="dxa"/>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20822D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公务用车</w:t>
                        </w:r>
                        <w:r>
                          <w:rPr>
                            <w:rFonts w:hint="eastAsia" w:ascii="宋体" w:hAnsi="宋体" w:cs="宋体"/>
                            <w:color w:val="000000"/>
                            <w:kern w:val="0"/>
                            <w:sz w:val="20"/>
                            <w:szCs w:val="20"/>
                            <w:lang w:bidi="zh-HK"/>
                          </w:rPr>
                          <w:br w:type="textWrapping"/>
                        </w:r>
                        <w:r>
                          <w:rPr>
                            <w:rFonts w:hint="eastAsia" w:ascii="宋体" w:hAnsi="宋体" w:cs="宋体"/>
                            <w:color w:val="000000"/>
                            <w:kern w:val="0"/>
                            <w:sz w:val="20"/>
                            <w:szCs w:val="20"/>
                            <w:lang w:bidi="zh-HK"/>
                          </w:rPr>
                          <w:t>运行维护费</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6596393D">
                        <w:pPr>
                          <w:jc w:val="center"/>
                          <w:rPr>
                            <w:rFonts w:hint="eastAsia" w:ascii="宋体" w:hAnsi="宋体" w:cs="宋体"/>
                            <w:color w:val="000000"/>
                            <w:sz w:val="20"/>
                            <w:szCs w:val="20"/>
                          </w:rPr>
                        </w:pPr>
                      </w:p>
                    </w:tc>
                    <w:tc>
                      <w:tcPr>
                        <w:tcW w:w="1151"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6A50EA64">
                        <w:pPr>
                          <w:jc w:val="center"/>
                          <w:rPr>
                            <w:rFonts w:hint="eastAsia" w:ascii="宋体" w:hAnsi="宋体" w:cs="宋体"/>
                            <w:color w:val="000000"/>
                            <w:sz w:val="20"/>
                            <w:szCs w:val="20"/>
                          </w:rPr>
                        </w:pP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B409337">
                        <w:pPr>
                          <w:jc w:val="center"/>
                          <w:rPr>
                            <w:rFonts w:hint="eastAsia" w:ascii="宋体" w:hAnsi="宋体" w:cs="宋体"/>
                            <w:color w:val="000000"/>
                            <w:sz w:val="20"/>
                            <w:szCs w:val="20"/>
                          </w:rPr>
                        </w:pPr>
                      </w:p>
                    </w:tc>
                    <w:tc>
                      <w:tcPr>
                        <w:tcW w:w="1151" w:type="dxa"/>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FB34EE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小计</w:t>
                        </w:r>
                      </w:p>
                    </w:tc>
                    <w:tc>
                      <w:tcPr>
                        <w:tcW w:w="1151" w:type="dxa"/>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FAB5CA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公务用车</w:t>
                        </w:r>
                        <w:r>
                          <w:rPr>
                            <w:rFonts w:hint="eastAsia" w:ascii="宋体" w:hAnsi="宋体" w:cs="宋体"/>
                            <w:color w:val="000000"/>
                            <w:kern w:val="0"/>
                            <w:sz w:val="20"/>
                            <w:szCs w:val="20"/>
                            <w:lang w:bidi="zh-HK"/>
                          </w:rPr>
                          <w:br w:type="textWrapping"/>
                        </w:r>
                        <w:r>
                          <w:rPr>
                            <w:rFonts w:hint="eastAsia" w:ascii="宋体" w:hAnsi="宋体" w:cs="宋体"/>
                            <w:color w:val="000000"/>
                            <w:kern w:val="0"/>
                            <w:sz w:val="20"/>
                            <w:szCs w:val="20"/>
                            <w:lang w:bidi="zh-HK"/>
                          </w:rPr>
                          <w:t>购置费</w:t>
                        </w:r>
                      </w:p>
                    </w:tc>
                    <w:tc>
                      <w:tcPr>
                        <w:tcW w:w="1151" w:type="dxa"/>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161DF4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公务用车</w:t>
                        </w:r>
                        <w:r>
                          <w:rPr>
                            <w:rFonts w:hint="eastAsia" w:ascii="宋体" w:hAnsi="宋体" w:cs="宋体"/>
                            <w:color w:val="000000"/>
                            <w:kern w:val="0"/>
                            <w:sz w:val="20"/>
                            <w:szCs w:val="20"/>
                            <w:lang w:bidi="zh-HK"/>
                          </w:rPr>
                          <w:br w:type="textWrapping"/>
                        </w:r>
                        <w:r>
                          <w:rPr>
                            <w:rFonts w:hint="eastAsia" w:ascii="宋体" w:hAnsi="宋体" w:cs="宋体"/>
                            <w:color w:val="000000"/>
                            <w:kern w:val="0"/>
                            <w:sz w:val="20"/>
                            <w:szCs w:val="20"/>
                            <w:lang w:bidi="zh-HK"/>
                          </w:rPr>
                          <w:t>运行维护费</w:t>
                        </w:r>
                      </w:p>
                    </w:tc>
                    <w:tc>
                      <w:tcPr>
                        <w:tcW w:w="1151" w:type="dxa"/>
                        <w:vMerge w:val="continue"/>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489D39DA">
                        <w:pPr>
                          <w:jc w:val="center"/>
                          <w:rPr>
                            <w:rFonts w:hint="eastAsia" w:ascii="宋体" w:hAnsi="宋体" w:cs="宋体"/>
                            <w:color w:val="000000"/>
                            <w:sz w:val="20"/>
                            <w:szCs w:val="20"/>
                          </w:rPr>
                        </w:pPr>
                      </w:p>
                    </w:tc>
                  </w:tr>
                  <w:tr w14:paraId="2E1423AB">
                    <w:tblPrEx>
                      <w:tblCellMar>
                        <w:top w:w="0" w:type="dxa"/>
                        <w:left w:w="0" w:type="dxa"/>
                        <w:bottom w:w="0" w:type="dxa"/>
                        <w:right w:w="0" w:type="dxa"/>
                      </w:tblCellMar>
                    </w:tblPrEx>
                    <w:trPr>
                      <w:trHeight w:val="559" w:hRule="atLeast"/>
                    </w:trPr>
                    <w:tc>
                      <w:tcPr>
                        <w:tcW w:w="1151" w:type="dxa"/>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4000AA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658A16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93C159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03E96B1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4</w:t>
                        </w:r>
                      </w:p>
                    </w:tc>
                    <w:tc>
                      <w:tcPr>
                        <w:tcW w:w="115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E8A579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5</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A76234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6</w:t>
                        </w:r>
                      </w:p>
                    </w:tc>
                    <w:tc>
                      <w:tcPr>
                        <w:tcW w:w="115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8747D3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7</w:t>
                        </w:r>
                      </w:p>
                    </w:tc>
                    <w:tc>
                      <w:tcPr>
                        <w:tcW w:w="115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881722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8</w:t>
                        </w:r>
                      </w:p>
                    </w:tc>
                    <w:tc>
                      <w:tcPr>
                        <w:tcW w:w="115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8A1709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9</w:t>
                        </w:r>
                      </w:p>
                    </w:tc>
                    <w:tc>
                      <w:tcPr>
                        <w:tcW w:w="115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ED661C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10</w:t>
                        </w:r>
                      </w:p>
                    </w:tc>
                    <w:tc>
                      <w:tcPr>
                        <w:tcW w:w="115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310E0F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11</w:t>
                        </w:r>
                      </w:p>
                    </w:tc>
                    <w:tc>
                      <w:tcPr>
                        <w:tcW w:w="1151" w:type="dxa"/>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56FB571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12</w:t>
                        </w:r>
                      </w:p>
                    </w:tc>
                  </w:tr>
                  <w:tr w14:paraId="3E396201">
                    <w:tblPrEx>
                      <w:tblCellMar>
                        <w:top w:w="0" w:type="dxa"/>
                        <w:left w:w="0" w:type="dxa"/>
                        <w:bottom w:w="0" w:type="dxa"/>
                        <w:right w:w="0" w:type="dxa"/>
                      </w:tblCellMar>
                    </w:tblPrEx>
                    <w:trPr>
                      <w:trHeight w:val="855" w:hRule="atLeast"/>
                    </w:trPr>
                    <w:tc>
                      <w:tcPr>
                        <w:tcW w:w="1151" w:type="dxa"/>
                        <w:tcBorders>
                          <w:top w:val="single" w:color="000000" w:sz="4" w:space="0"/>
                          <w:left w:val="single" w:color="000000" w:sz="8"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652E66F6">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79.58</w:t>
                        </w:r>
                      </w:p>
                    </w:tc>
                    <w:tc>
                      <w:tcPr>
                        <w:tcW w:w="1149" w:type="dxa"/>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49921E88">
                        <w:pPr>
                          <w:jc w:val="center"/>
                          <w:rPr>
                            <w:rFonts w:hint="eastAsia" w:ascii="宋体" w:hAnsi="宋体" w:cs="宋体"/>
                            <w:color w:val="000000"/>
                            <w:sz w:val="20"/>
                            <w:szCs w:val="20"/>
                          </w:rPr>
                        </w:pPr>
                      </w:p>
                    </w:tc>
                    <w:tc>
                      <w:tcPr>
                        <w:tcW w:w="1150" w:type="dxa"/>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40EBBCAF">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79.58</w:t>
                        </w:r>
                      </w:p>
                    </w:tc>
                    <w:tc>
                      <w:tcPr>
                        <w:tcW w:w="1150" w:type="dxa"/>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3732852B">
                        <w:pPr>
                          <w:jc w:val="center"/>
                          <w:rPr>
                            <w:rFonts w:hint="eastAsia" w:ascii="宋体" w:hAnsi="宋体" w:cs="宋体"/>
                            <w:color w:val="000000"/>
                            <w:sz w:val="20"/>
                            <w:szCs w:val="20"/>
                          </w:rPr>
                        </w:pPr>
                      </w:p>
                    </w:tc>
                    <w:tc>
                      <w:tcPr>
                        <w:tcW w:w="1151" w:type="dxa"/>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33E9BC62">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77.31</w:t>
                        </w:r>
                      </w:p>
                    </w:tc>
                    <w:tc>
                      <w:tcPr>
                        <w:tcW w:w="1150" w:type="dxa"/>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7DC9CB37">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2.27</w:t>
                        </w:r>
                      </w:p>
                    </w:tc>
                    <w:tc>
                      <w:tcPr>
                        <w:tcW w:w="1151" w:type="dxa"/>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18D7833F">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79.58</w:t>
                        </w:r>
                      </w:p>
                    </w:tc>
                    <w:tc>
                      <w:tcPr>
                        <w:tcW w:w="1151" w:type="dxa"/>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1429D497">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1151" w:type="dxa"/>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6F13FBD0">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77.31</w:t>
                        </w:r>
                      </w:p>
                    </w:tc>
                    <w:tc>
                      <w:tcPr>
                        <w:tcW w:w="1151" w:type="dxa"/>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28A0655A">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w:t>
                        </w:r>
                      </w:p>
                    </w:tc>
                    <w:tc>
                      <w:tcPr>
                        <w:tcW w:w="1151" w:type="dxa"/>
                        <w:tcBorders>
                          <w:top w:val="single" w:color="000000" w:sz="4" w:space="0"/>
                          <w:left w:val="single" w:color="000000" w:sz="4" w:space="0"/>
                          <w:bottom w:val="single" w:color="000000" w:sz="8" w:space="0"/>
                          <w:right w:val="nil"/>
                        </w:tcBorders>
                        <w:shd w:val="clear" w:color="auto" w:fill="auto"/>
                        <w:noWrap w:val="0"/>
                        <w:tcMar>
                          <w:top w:w="15" w:type="dxa"/>
                          <w:left w:w="15" w:type="dxa"/>
                          <w:bottom w:w="0" w:type="dxa"/>
                          <w:right w:w="15" w:type="dxa"/>
                        </w:tcMar>
                        <w:vAlign w:val="center"/>
                      </w:tcPr>
                      <w:p w14:paraId="2B111793">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77.31</w:t>
                        </w:r>
                      </w:p>
                    </w:tc>
                    <w:tc>
                      <w:tcPr>
                        <w:tcW w:w="1151" w:type="dxa"/>
                        <w:tcBorders>
                          <w:top w:val="single" w:color="000000" w:sz="4" w:space="0"/>
                          <w:left w:val="single" w:color="000000" w:sz="4"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0114EB6C">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2.27</w:t>
                        </w:r>
                      </w:p>
                    </w:tc>
                  </w:tr>
                  <w:tr w14:paraId="305103DA">
                    <w:tblPrEx>
                      <w:tblCellMar>
                        <w:top w:w="0" w:type="dxa"/>
                        <w:left w:w="0" w:type="dxa"/>
                        <w:bottom w:w="0" w:type="dxa"/>
                        <w:right w:w="0" w:type="dxa"/>
                      </w:tblCellMar>
                    </w:tblPrEx>
                    <w:trPr>
                      <w:trHeight w:val="900" w:hRule="atLeast"/>
                    </w:trPr>
                    <w:tc>
                      <w:tcPr>
                        <w:tcW w:w="13807" w:type="dxa"/>
                        <w:gridSpan w:val="12"/>
                        <w:tcBorders>
                          <w:top w:val="single" w:color="000000" w:sz="8" w:space="0"/>
                          <w:left w:val="nil"/>
                          <w:bottom w:val="nil"/>
                          <w:right w:val="nil"/>
                        </w:tcBorders>
                        <w:shd w:val="clear" w:color="auto" w:fill="auto"/>
                        <w:noWrap w:val="0"/>
                        <w:tcMar>
                          <w:top w:w="15" w:type="dxa"/>
                          <w:left w:w="15" w:type="dxa"/>
                          <w:bottom w:w="0" w:type="dxa"/>
                          <w:right w:w="15" w:type="dxa"/>
                        </w:tcMar>
                        <w:vAlign w:val="center"/>
                      </w:tcPr>
                      <w:p w14:paraId="56CFCB3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注：本表反映部门本年度财政拨款“三公”经费支出预决算情况。其中，预算数为“三公”经费全年预算数，反映按规定程序调整后的预算数；决算数是包括当年财政拨款和以前年度结转资金安排的实际支出。本表金额转换为万元时，因四舍五入可能存在尾差。</w:t>
                        </w:r>
                      </w:p>
                    </w:tc>
                  </w:tr>
                </w:tbl>
                <w:p w14:paraId="5E945A5E">
                  <w:pPr>
                    <w:widowControl/>
                    <w:jc w:val="center"/>
                    <w:textAlignment w:val="center"/>
                    <w:rPr>
                      <w:rFonts w:ascii="宋体" w:hAnsi="宋体" w:cs="宋体"/>
                      <w:color w:val="000000"/>
                      <w:sz w:val="20"/>
                      <w:szCs w:val="20"/>
                    </w:rPr>
                  </w:pPr>
                </w:p>
                <w:p w14:paraId="5EE3A238">
                  <w:pPr>
                    <w:widowControl/>
                    <w:jc w:val="center"/>
                    <w:textAlignment w:val="center"/>
                    <w:rPr>
                      <w:rFonts w:ascii="宋体" w:hAnsi="宋体" w:cs="宋体"/>
                      <w:color w:val="000000"/>
                      <w:sz w:val="20"/>
                      <w:szCs w:val="20"/>
                    </w:rPr>
                  </w:pPr>
                </w:p>
                <w:p w14:paraId="25494315">
                  <w:pPr>
                    <w:widowControl/>
                    <w:jc w:val="center"/>
                    <w:textAlignment w:val="center"/>
                    <w:rPr>
                      <w:rFonts w:hint="eastAsia" w:ascii="宋体" w:hAnsi="宋体" w:cs="宋体"/>
                      <w:color w:val="000000"/>
                      <w:sz w:val="20"/>
                      <w:szCs w:val="20"/>
                    </w:rPr>
                  </w:pPr>
                </w:p>
              </w:tc>
            </w:tr>
          </w:tbl>
          <w:p w14:paraId="604F2835">
            <w:pPr>
              <w:widowControl/>
              <w:jc w:val="left"/>
              <w:textAlignment w:val="center"/>
              <w:rPr>
                <w:rFonts w:hint="eastAsia" w:ascii="宋体" w:hAnsi="宋体" w:cs="宋体"/>
                <w:color w:val="000000"/>
                <w:kern w:val="0"/>
                <w:sz w:val="20"/>
                <w:szCs w:val="20"/>
                <w:lang w:bidi="zh-HK"/>
              </w:rPr>
            </w:pPr>
          </w:p>
          <w:p w14:paraId="67274EFD">
            <w:pPr>
              <w:widowControl/>
              <w:jc w:val="left"/>
              <w:textAlignment w:val="center"/>
              <w:rPr>
                <w:rFonts w:hint="eastAsia" w:ascii="宋体" w:hAnsi="宋体" w:cs="宋体"/>
                <w:color w:val="000000"/>
                <w:sz w:val="20"/>
                <w:szCs w:val="20"/>
              </w:rPr>
            </w:pPr>
          </w:p>
        </w:tc>
      </w:tr>
    </w:tbl>
    <w:p w14:paraId="58A4FB6B">
      <w:pPr>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1797"/>
        <w:gridCol w:w="1338"/>
        <w:gridCol w:w="2568"/>
        <w:gridCol w:w="1429"/>
        <w:gridCol w:w="1432"/>
        <w:gridCol w:w="1984"/>
        <w:gridCol w:w="890"/>
        <w:gridCol w:w="890"/>
        <w:gridCol w:w="1108"/>
        <w:gridCol w:w="738"/>
      </w:tblGrid>
      <w:tr w14:paraId="65CE0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5" w:hRule="atLeast"/>
        </w:trPr>
        <w:tc>
          <w:tcPr>
            <w:tcW w:w="5000" w:type="pct"/>
            <w:gridSpan w:val="10"/>
            <w:tcBorders>
              <w:top w:val="single" w:color="000000" w:sz="4" w:space="0"/>
              <w:left w:val="single" w:color="000000" w:sz="4" w:space="0"/>
              <w:bottom w:val="single" w:color="000000" w:sz="4" w:space="0"/>
              <w:right w:val="single" w:color="000000" w:sz="4" w:space="0"/>
            </w:tcBorders>
            <w:shd w:val="clear"/>
            <w:noWrap/>
            <w:vAlign w:val="center"/>
          </w:tcPr>
          <w:p w14:paraId="4A6176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部门整体支出绩效自评情况表</w:t>
            </w:r>
          </w:p>
        </w:tc>
      </w:tr>
      <w:tr w14:paraId="0F4D37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00" w:type="pct"/>
            <w:gridSpan w:val="10"/>
            <w:tcBorders>
              <w:top w:val="single" w:color="000000" w:sz="4" w:space="0"/>
              <w:left w:val="single" w:color="000000" w:sz="4" w:space="0"/>
              <w:bottom w:val="single" w:color="000000" w:sz="4" w:space="0"/>
              <w:right w:val="single" w:color="000000" w:sz="4" w:space="0"/>
            </w:tcBorders>
            <w:shd w:val="clear"/>
            <w:vAlign w:val="top"/>
          </w:tcPr>
          <w:p w14:paraId="14C10DA9">
            <w:pPr>
              <w:keepNext w:val="0"/>
              <w:keepLines w:val="0"/>
              <w:widowControl/>
              <w:suppressLineNumbers w:val="0"/>
              <w:jc w:val="center"/>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2025年04月</w:t>
            </w:r>
          </w:p>
        </w:tc>
      </w:tr>
      <w:tr w14:paraId="2FDF3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012" w:type="pct"/>
            <w:gridSpan w:val="3"/>
            <w:tcBorders>
              <w:top w:val="nil"/>
              <w:left w:val="single" w:color="000000" w:sz="4" w:space="0"/>
              <w:bottom w:val="single" w:color="000000" w:sz="4" w:space="0"/>
              <w:right w:val="single" w:color="000000" w:sz="4" w:space="0"/>
            </w:tcBorders>
            <w:shd w:val="clear"/>
            <w:noWrap/>
            <w:vAlign w:val="center"/>
          </w:tcPr>
          <w:p w14:paraId="07801C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部门（单位）名称</w:t>
            </w:r>
          </w:p>
        </w:tc>
        <w:tc>
          <w:tcPr>
            <w:tcW w:w="2987" w:type="pct"/>
            <w:gridSpan w:val="7"/>
            <w:tcBorders>
              <w:top w:val="single" w:color="000000" w:sz="4" w:space="0"/>
              <w:left w:val="single" w:color="000000" w:sz="4" w:space="0"/>
              <w:bottom w:val="single" w:color="000000" w:sz="4" w:space="0"/>
              <w:right w:val="single" w:color="000000" w:sz="4" w:space="0"/>
            </w:tcBorders>
            <w:shd w:val="clear"/>
            <w:vAlign w:val="top"/>
          </w:tcPr>
          <w:p w14:paraId="360397F8">
            <w:pPr>
              <w:keepNext w:val="0"/>
              <w:keepLines w:val="0"/>
              <w:widowControl/>
              <w:suppressLineNumbers w:val="0"/>
              <w:jc w:val="center"/>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内黄县公安局</w:t>
            </w:r>
          </w:p>
        </w:tc>
      </w:tr>
      <w:tr w14:paraId="790F1F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4" w:type="pct"/>
            <w:vMerge w:val="restart"/>
            <w:tcBorders>
              <w:top w:val="single" w:color="000000" w:sz="4" w:space="0"/>
              <w:left w:val="single" w:color="000000" w:sz="4" w:space="0"/>
              <w:bottom w:val="nil"/>
              <w:right w:val="single" w:color="000000" w:sz="4" w:space="0"/>
            </w:tcBorders>
            <w:shd w:val="clear"/>
            <w:vAlign w:val="center"/>
          </w:tcPr>
          <w:p w14:paraId="08BDE4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部门整体支出情况(万元)</w:t>
            </w:r>
          </w:p>
        </w:tc>
        <w:tc>
          <w:tcPr>
            <w:tcW w:w="1377" w:type="pct"/>
            <w:gridSpan w:val="2"/>
            <w:tcBorders>
              <w:top w:val="single" w:color="000000" w:sz="4" w:space="0"/>
              <w:left w:val="single" w:color="000000" w:sz="4" w:space="0"/>
              <w:bottom w:val="single" w:color="000000" w:sz="4" w:space="0"/>
              <w:right w:val="single" w:color="000000" w:sz="4" w:space="0"/>
            </w:tcBorders>
            <w:shd w:val="clear"/>
            <w:noWrap/>
            <w:vAlign w:val="center"/>
          </w:tcPr>
          <w:p w14:paraId="64E34CB2">
            <w:pPr>
              <w:jc w:val="center"/>
              <w:rPr>
                <w:rFonts w:hint="eastAsia" w:ascii="宋体" w:hAnsi="宋体" w:eastAsia="宋体" w:cs="宋体"/>
                <w:i w:val="0"/>
                <w:iCs w:val="0"/>
                <w:color w:val="000000"/>
                <w:sz w:val="24"/>
                <w:szCs w:val="24"/>
                <w:u w:val="none"/>
              </w:rPr>
            </w:pPr>
          </w:p>
        </w:tc>
        <w:tc>
          <w:tcPr>
            <w:tcW w:w="504" w:type="pct"/>
            <w:tcBorders>
              <w:top w:val="single" w:color="000000" w:sz="4" w:space="0"/>
              <w:left w:val="single" w:color="000000" w:sz="4" w:space="0"/>
              <w:bottom w:val="single" w:color="000000" w:sz="4" w:space="0"/>
              <w:right w:val="single" w:color="000000" w:sz="4" w:space="0"/>
            </w:tcBorders>
            <w:shd w:val="clear"/>
            <w:noWrap/>
            <w:vAlign w:val="center"/>
          </w:tcPr>
          <w:p w14:paraId="75505C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年初预算数</w:t>
            </w:r>
          </w:p>
        </w:tc>
        <w:tc>
          <w:tcPr>
            <w:tcW w:w="504" w:type="pct"/>
            <w:tcBorders>
              <w:top w:val="single" w:color="000000" w:sz="4" w:space="0"/>
              <w:left w:val="single" w:color="000000" w:sz="4" w:space="0"/>
              <w:bottom w:val="single" w:color="000000" w:sz="4" w:space="0"/>
              <w:right w:val="single" w:color="000000" w:sz="4" w:space="0"/>
            </w:tcBorders>
            <w:shd w:val="clear"/>
            <w:noWrap/>
            <w:vAlign w:val="center"/>
          </w:tcPr>
          <w:p w14:paraId="6C1C86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全年预算数</w:t>
            </w:r>
          </w:p>
        </w:tc>
        <w:tc>
          <w:tcPr>
            <w:tcW w:w="698" w:type="pct"/>
            <w:tcBorders>
              <w:top w:val="single" w:color="000000" w:sz="4" w:space="0"/>
              <w:left w:val="single" w:color="000000" w:sz="4" w:space="0"/>
              <w:bottom w:val="single" w:color="000000" w:sz="4" w:space="0"/>
              <w:right w:val="single" w:color="000000" w:sz="4" w:space="0"/>
            </w:tcBorders>
            <w:shd w:val="clear"/>
            <w:noWrap/>
            <w:vAlign w:val="center"/>
          </w:tcPr>
          <w:p w14:paraId="2E4CE5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全年执行数</w:t>
            </w:r>
          </w:p>
        </w:tc>
        <w:tc>
          <w:tcPr>
            <w:tcW w:w="628" w:type="pct"/>
            <w:gridSpan w:val="2"/>
            <w:tcBorders>
              <w:top w:val="single" w:color="000000" w:sz="4" w:space="0"/>
              <w:left w:val="single" w:color="000000" w:sz="4" w:space="0"/>
              <w:bottom w:val="single" w:color="000000" w:sz="4" w:space="0"/>
              <w:right w:val="single" w:color="000000" w:sz="4" w:space="0"/>
            </w:tcBorders>
            <w:shd w:val="clear"/>
            <w:noWrap/>
            <w:vAlign w:val="center"/>
          </w:tcPr>
          <w:p w14:paraId="1F7633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分值</w:t>
            </w:r>
          </w:p>
        </w:tc>
        <w:tc>
          <w:tcPr>
            <w:tcW w:w="391" w:type="pct"/>
            <w:tcBorders>
              <w:top w:val="single" w:color="000000" w:sz="4" w:space="0"/>
              <w:left w:val="single" w:color="000000" w:sz="4" w:space="0"/>
              <w:bottom w:val="single" w:color="000000" w:sz="4" w:space="0"/>
              <w:right w:val="single" w:color="000000" w:sz="4" w:space="0"/>
            </w:tcBorders>
            <w:shd w:val="clear"/>
            <w:noWrap/>
            <w:vAlign w:val="center"/>
          </w:tcPr>
          <w:p w14:paraId="15C27E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执行率</w:t>
            </w:r>
          </w:p>
        </w:tc>
        <w:tc>
          <w:tcPr>
            <w:tcW w:w="258" w:type="pct"/>
            <w:tcBorders>
              <w:top w:val="single" w:color="000000" w:sz="4" w:space="0"/>
              <w:left w:val="single" w:color="000000" w:sz="4" w:space="0"/>
              <w:bottom w:val="single" w:color="000000" w:sz="4" w:space="0"/>
              <w:right w:val="single" w:color="000000" w:sz="4" w:space="0"/>
            </w:tcBorders>
            <w:shd w:val="clear"/>
            <w:noWrap/>
            <w:vAlign w:val="center"/>
          </w:tcPr>
          <w:p w14:paraId="288272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得分</w:t>
            </w:r>
          </w:p>
        </w:tc>
      </w:tr>
      <w:tr w14:paraId="4616D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634" w:type="pct"/>
            <w:vMerge w:val="continue"/>
            <w:tcBorders>
              <w:top w:val="single" w:color="000000" w:sz="4" w:space="0"/>
              <w:left w:val="single" w:color="000000" w:sz="4" w:space="0"/>
              <w:bottom w:val="nil"/>
              <w:right w:val="single" w:color="000000" w:sz="4" w:space="0"/>
            </w:tcBorders>
            <w:shd w:val="clear"/>
            <w:vAlign w:val="center"/>
          </w:tcPr>
          <w:p w14:paraId="6BB29716">
            <w:pPr>
              <w:jc w:val="center"/>
              <w:rPr>
                <w:rFonts w:hint="eastAsia" w:ascii="宋体" w:hAnsi="宋体" w:eastAsia="宋体" w:cs="宋体"/>
                <w:i w:val="0"/>
                <w:iCs w:val="0"/>
                <w:color w:val="000000"/>
                <w:sz w:val="24"/>
                <w:szCs w:val="24"/>
                <w:u w:val="none"/>
              </w:rPr>
            </w:pPr>
          </w:p>
        </w:tc>
        <w:tc>
          <w:tcPr>
            <w:tcW w:w="1377" w:type="pct"/>
            <w:gridSpan w:val="2"/>
            <w:tcBorders>
              <w:top w:val="single" w:color="000000" w:sz="4" w:space="0"/>
              <w:left w:val="single" w:color="000000" w:sz="4" w:space="0"/>
              <w:bottom w:val="single" w:color="000000" w:sz="4" w:space="0"/>
              <w:right w:val="single" w:color="000000" w:sz="4" w:space="0"/>
            </w:tcBorders>
            <w:shd w:val="clear"/>
            <w:vAlign w:val="center"/>
          </w:tcPr>
          <w:p w14:paraId="7B9781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部门预算总额</w:t>
            </w:r>
          </w:p>
        </w:tc>
        <w:tc>
          <w:tcPr>
            <w:tcW w:w="504" w:type="pct"/>
            <w:tcBorders>
              <w:top w:val="single" w:color="000000" w:sz="4" w:space="0"/>
              <w:left w:val="single" w:color="000000" w:sz="4" w:space="0"/>
              <w:bottom w:val="single" w:color="000000" w:sz="4" w:space="0"/>
              <w:right w:val="single" w:color="000000" w:sz="4" w:space="0"/>
            </w:tcBorders>
            <w:shd w:val="clear"/>
            <w:noWrap/>
            <w:vAlign w:val="center"/>
          </w:tcPr>
          <w:p w14:paraId="446E78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12449.07</w:t>
            </w:r>
          </w:p>
        </w:tc>
        <w:tc>
          <w:tcPr>
            <w:tcW w:w="504" w:type="pct"/>
            <w:tcBorders>
              <w:top w:val="single" w:color="000000" w:sz="4" w:space="0"/>
              <w:left w:val="single" w:color="000000" w:sz="4" w:space="0"/>
              <w:bottom w:val="single" w:color="000000" w:sz="4" w:space="0"/>
              <w:right w:val="single" w:color="000000" w:sz="4" w:space="0"/>
            </w:tcBorders>
            <w:shd w:val="clear"/>
            <w:noWrap/>
            <w:vAlign w:val="center"/>
          </w:tcPr>
          <w:p w14:paraId="04E391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14309.95</w:t>
            </w:r>
          </w:p>
        </w:tc>
        <w:tc>
          <w:tcPr>
            <w:tcW w:w="698" w:type="pct"/>
            <w:tcBorders>
              <w:top w:val="single" w:color="000000" w:sz="4" w:space="0"/>
              <w:left w:val="single" w:color="000000" w:sz="4" w:space="0"/>
              <w:bottom w:val="single" w:color="000000" w:sz="4" w:space="0"/>
              <w:right w:val="single" w:color="000000" w:sz="4" w:space="0"/>
            </w:tcBorders>
            <w:shd w:val="clear"/>
            <w:noWrap/>
            <w:vAlign w:val="center"/>
          </w:tcPr>
          <w:p w14:paraId="3C4495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14309.95</w:t>
            </w:r>
          </w:p>
        </w:tc>
        <w:tc>
          <w:tcPr>
            <w:tcW w:w="628" w:type="pct"/>
            <w:gridSpan w:val="2"/>
            <w:tcBorders>
              <w:top w:val="single" w:color="000000" w:sz="4" w:space="0"/>
              <w:left w:val="single" w:color="000000" w:sz="4" w:space="0"/>
              <w:bottom w:val="single" w:color="000000" w:sz="4" w:space="0"/>
              <w:right w:val="single" w:color="000000" w:sz="4" w:space="0"/>
            </w:tcBorders>
            <w:shd w:val="clear"/>
            <w:noWrap/>
            <w:vAlign w:val="center"/>
          </w:tcPr>
          <w:p w14:paraId="7243D2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w:t>
            </w:r>
          </w:p>
        </w:tc>
        <w:tc>
          <w:tcPr>
            <w:tcW w:w="391" w:type="pct"/>
            <w:tcBorders>
              <w:top w:val="single" w:color="000000" w:sz="4" w:space="0"/>
              <w:left w:val="single" w:color="000000" w:sz="4" w:space="0"/>
              <w:bottom w:val="single" w:color="000000" w:sz="4" w:space="0"/>
              <w:right w:val="single" w:color="000000" w:sz="4" w:space="0"/>
            </w:tcBorders>
            <w:shd w:val="clear"/>
            <w:noWrap/>
            <w:vAlign w:val="center"/>
          </w:tcPr>
          <w:p w14:paraId="12A3CE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114.94%</w:t>
            </w:r>
          </w:p>
        </w:tc>
        <w:tc>
          <w:tcPr>
            <w:tcW w:w="258" w:type="pct"/>
            <w:tcBorders>
              <w:top w:val="single" w:color="000000" w:sz="4" w:space="0"/>
              <w:left w:val="single" w:color="000000" w:sz="4" w:space="0"/>
              <w:bottom w:val="single" w:color="000000" w:sz="4" w:space="0"/>
              <w:right w:val="single" w:color="000000" w:sz="4" w:space="0"/>
            </w:tcBorders>
            <w:shd w:val="clear"/>
            <w:noWrap/>
            <w:vAlign w:val="center"/>
          </w:tcPr>
          <w:p w14:paraId="7EE478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9</w:t>
            </w:r>
          </w:p>
        </w:tc>
      </w:tr>
      <w:tr w14:paraId="46EE9B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34" w:type="pct"/>
            <w:vMerge w:val="continue"/>
            <w:tcBorders>
              <w:top w:val="single" w:color="000000" w:sz="4" w:space="0"/>
              <w:left w:val="single" w:color="000000" w:sz="4" w:space="0"/>
              <w:bottom w:val="nil"/>
              <w:right w:val="single" w:color="000000" w:sz="4" w:space="0"/>
            </w:tcBorders>
            <w:shd w:val="clear"/>
            <w:vAlign w:val="center"/>
          </w:tcPr>
          <w:p w14:paraId="00507C6B">
            <w:pPr>
              <w:jc w:val="center"/>
              <w:rPr>
                <w:rFonts w:hint="eastAsia" w:ascii="宋体" w:hAnsi="宋体" w:eastAsia="宋体" w:cs="宋体"/>
                <w:i w:val="0"/>
                <w:iCs w:val="0"/>
                <w:color w:val="000000"/>
                <w:sz w:val="24"/>
                <w:szCs w:val="24"/>
                <w:u w:val="none"/>
              </w:rPr>
            </w:pPr>
          </w:p>
        </w:tc>
        <w:tc>
          <w:tcPr>
            <w:tcW w:w="1377" w:type="pct"/>
            <w:gridSpan w:val="2"/>
            <w:tcBorders>
              <w:top w:val="single" w:color="000000" w:sz="4" w:space="0"/>
              <w:left w:val="single" w:color="000000" w:sz="4" w:space="0"/>
              <w:bottom w:val="single" w:color="000000" w:sz="4" w:space="0"/>
              <w:right w:val="single" w:color="000000" w:sz="4" w:space="0"/>
            </w:tcBorders>
            <w:shd w:val="clear"/>
            <w:vAlign w:val="center"/>
          </w:tcPr>
          <w:p w14:paraId="2A4230F1">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 xml:space="preserve">     资金来源：（1）财政拨款</w:t>
            </w:r>
          </w:p>
        </w:tc>
        <w:tc>
          <w:tcPr>
            <w:tcW w:w="504" w:type="pct"/>
            <w:tcBorders>
              <w:top w:val="single" w:color="000000" w:sz="4" w:space="0"/>
              <w:left w:val="single" w:color="000000" w:sz="4" w:space="0"/>
              <w:bottom w:val="single" w:color="000000" w:sz="4" w:space="0"/>
              <w:right w:val="single" w:color="000000" w:sz="4" w:space="0"/>
            </w:tcBorders>
            <w:shd w:val="clear"/>
            <w:noWrap/>
            <w:vAlign w:val="center"/>
          </w:tcPr>
          <w:p w14:paraId="44DFFD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12449.07</w:t>
            </w:r>
          </w:p>
        </w:tc>
        <w:tc>
          <w:tcPr>
            <w:tcW w:w="504" w:type="pct"/>
            <w:tcBorders>
              <w:top w:val="single" w:color="000000" w:sz="4" w:space="0"/>
              <w:left w:val="single" w:color="000000" w:sz="4" w:space="0"/>
              <w:bottom w:val="single" w:color="000000" w:sz="4" w:space="0"/>
              <w:right w:val="single" w:color="000000" w:sz="4" w:space="0"/>
            </w:tcBorders>
            <w:shd w:val="clear"/>
            <w:noWrap/>
            <w:vAlign w:val="center"/>
          </w:tcPr>
          <w:p w14:paraId="275019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14231.56</w:t>
            </w:r>
          </w:p>
        </w:tc>
        <w:tc>
          <w:tcPr>
            <w:tcW w:w="698" w:type="pct"/>
            <w:tcBorders>
              <w:top w:val="single" w:color="000000" w:sz="4" w:space="0"/>
              <w:left w:val="single" w:color="000000" w:sz="4" w:space="0"/>
              <w:bottom w:val="single" w:color="000000" w:sz="4" w:space="0"/>
              <w:right w:val="single" w:color="000000" w:sz="4" w:space="0"/>
            </w:tcBorders>
            <w:shd w:val="clear"/>
            <w:noWrap/>
            <w:vAlign w:val="center"/>
          </w:tcPr>
          <w:p w14:paraId="522D9F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14231.56</w:t>
            </w:r>
          </w:p>
        </w:tc>
        <w:tc>
          <w:tcPr>
            <w:tcW w:w="628" w:type="pct"/>
            <w:gridSpan w:val="2"/>
            <w:tcBorders>
              <w:top w:val="single" w:color="000000" w:sz="4" w:space="0"/>
              <w:left w:val="single" w:color="000000" w:sz="4" w:space="0"/>
              <w:bottom w:val="single" w:color="000000" w:sz="4" w:space="0"/>
              <w:right w:val="single" w:color="000000" w:sz="4" w:space="0"/>
            </w:tcBorders>
            <w:shd w:val="clear"/>
            <w:noWrap/>
            <w:vAlign w:val="center"/>
          </w:tcPr>
          <w:p w14:paraId="4A75A0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w:t>
            </w:r>
          </w:p>
        </w:tc>
        <w:tc>
          <w:tcPr>
            <w:tcW w:w="391" w:type="pct"/>
            <w:tcBorders>
              <w:top w:val="single" w:color="000000" w:sz="4" w:space="0"/>
              <w:left w:val="single" w:color="000000" w:sz="4" w:space="0"/>
              <w:bottom w:val="single" w:color="000000" w:sz="4" w:space="0"/>
              <w:right w:val="single" w:color="000000" w:sz="4" w:space="0"/>
            </w:tcBorders>
            <w:shd w:val="clear"/>
            <w:noWrap/>
            <w:vAlign w:val="center"/>
          </w:tcPr>
          <w:p w14:paraId="1FDC91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114.32%</w:t>
            </w:r>
          </w:p>
        </w:tc>
        <w:tc>
          <w:tcPr>
            <w:tcW w:w="258" w:type="pct"/>
            <w:tcBorders>
              <w:top w:val="single" w:color="000000" w:sz="4" w:space="0"/>
              <w:left w:val="single" w:color="000000" w:sz="4" w:space="0"/>
              <w:bottom w:val="single" w:color="000000" w:sz="4" w:space="0"/>
              <w:right w:val="single" w:color="000000" w:sz="4" w:space="0"/>
            </w:tcBorders>
            <w:shd w:val="clear"/>
            <w:noWrap/>
            <w:vAlign w:val="center"/>
          </w:tcPr>
          <w:p w14:paraId="57BFC5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w:t>
            </w:r>
          </w:p>
        </w:tc>
      </w:tr>
      <w:tr w14:paraId="6EE9C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634" w:type="pct"/>
            <w:vMerge w:val="continue"/>
            <w:tcBorders>
              <w:top w:val="single" w:color="000000" w:sz="4" w:space="0"/>
              <w:left w:val="single" w:color="000000" w:sz="4" w:space="0"/>
              <w:bottom w:val="nil"/>
              <w:right w:val="single" w:color="000000" w:sz="4" w:space="0"/>
            </w:tcBorders>
            <w:shd w:val="clear"/>
            <w:vAlign w:val="center"/>
          </w:tcPr>
          <w:p w14:paraId="15039E12">
            <w:pPr>
              <w:jc w:val="center"/>
              <w:rPr>
                <w:rFonts w:hint="eastAsia" w:ascii="宋体" w:hAnsi="宋体" w:eastAsia="宋体" w:cs="宋体"/>
                <w:i w:val="0"/>
                <w:iCs w:val="0"/>
                <w:color w:val="000000"/>
                <w:sz w:val="24"/>
                <w:szCs w:val="24"/>
                <w:u w:val="none"/>
              </w:rPr>
            </w:pPr>
          </w:p>
        </w:tc>
        <w:tc>
          <w:tcPr>
            <w:tcW w:w="1377" w:type="pct"/>
            <w:gridSpan w:val="2"/>
            <w:tcBorders>
              <w:top w:val="single" w:color="000000" w:sz="4" w:space="0"/>
              <w:left w:val="single" w:color="000000" w:sz="4" w:space="0"/>
              <w:bottom w:val="single" w:color="000000" w:sz="4" w:space="0"/>
              <w:right w:val="single" w:color="000000" w:sz="4" w:space="0"/>
            </w:tcBorders>
            <w:shd w:val="clear"/>
            <w:vAlign w:val="center"/>
          </w:tcPr>
          <w:p w14:paraId="64A4A3D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 xml:space="preserve">       （2）财政专户管理资金</w:t>
            </w:r>
          </w:p>
        </w:tc>
        <w:tc>
          <w:tcPr>
            <w:tcW w:w="504" w:type="pct"/>
            <w:tcBorders>
              <w:top w:val="single" w:color="000000" w:sz="4" w:space="0"/>
              <w:left w:val="single" w:color="000000" w:sz="4" w:space="0"/>
              <w:bottom w:val="single" w:color="000000" w:sz="4" w:space="0"/>
              <w:right w:val="single" w:color="000000" w:sz="4" w:space="0"/>
            </w:tcBorders>
            <w:shd w:val="clear"/>
            <w:noWrap/>
            <w:vAlign w:val="center"/>
          </w:tcPr>
          <w:p w14:paraId="60340D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w:t>
            </w:r>
          </w:p>
        </w:tc>
        <w:tc>
          <w:tcPr>
            <w:tcW w:w="504" w:type="pct"/>
            <w:tcBorders>
              <w:top w:val="single" w:color="000000" w:sz="4" w:space="0"/>
              <w:left w:val="single" w:color="000000" w:sz="4" w:space="0"/>
              <w:bottom w:val="single" w:color="000000" w:sz="4" w:space="0"/>
              <w:right w:val="single" w:color="000000" w:sz="4" w:space="0"/>
            </w:tcBorders>
            <w:shd w:val="clear"/>
            <w:noWrap/>
            <w:vAlign w:val="center"/>
          </w:tcPr>
          <w:p w14:paraId="5A37C2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w:t>
            </w:r>
          </w:p>
        </w:tc>
        <w:tc>
          <w:tcPr>
            <w:tcW w:w="698" w:type="pct"/>
            <w:tcBorders>
              <w:top w:val="single" w:color="000000" w:sz="4" w:space="0"/>
              <w:left w:val="single" w:color="000000" w:sz="4" w:space="0"/>
              <w:bottom w:val="single" w:color="000000" w:sz="4" w:space="0"/>
              <w:right w:val="single" w:color="000000" w:sz="4" w:space="0"/>
            </w:tcBorders>
            <w:shd w:val="clear"/>
            <w:noWrap/>
            <w:vAlign w:val="center"/>
          </w:tcPr>
          <w:p w14:paraId="705F81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w:t>
            </w:r>
          </w:p>
        </w:tc>
        <w:tc>
          <w:tcPr>
            <w:tcW w:w="628" w:type="pct"/>
            <w:gridSpan w:val="2"/>
            <w:tcBorders>
              <w:top w:val="single" w:color="000000" w:sz="4" w:space="0"/>
              <w:left w:val="single" w:color="000000" w:sz="4" w:space="0"/>
              <w:bottom w:val="single" w:color="000000" w:sz="4" w:space="0"/>
              <w:right w:val="single" w:color="000000" w:sz="4" w:space="0"/>
            </w:tcBorders>
            <w:shd w:val="clear"/>
            <w:noWrap/>
            <w:vAlign w:val="center"/>
          </w:tcPr>
          <w:p w14:paraId="452EC8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w:t>
            </w:r>
          </w:p>
        </w:tc>
        <w:tc>
          <w:tcPr>
            <w:tcW w:w="391" w:type="pct"/>
            <w:tcBorders>
              <w:top w:val="single" w:color="000000" w:sz="4" w:space="0"/>
              <w:left w:val="single" w:color="000000" w:sz="4" w:space="0"/>
              <w:bottom w:val="single" w:color="000000" w:sz="4" w:space="0"/>
              <w:right w:val="single" w:color="000000" w:sz="4" w:space="0"/>
            </w:tcBorders>
            <w:shd w:val="clear"/>
            <w:noWrap/>
            <w:vAlign w:val="center"/>
          </w:tcPr>
          <w:p w14:paraId="3349E6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258" w:type="pct"/>
            <w:tcBorders>
              <w:top w:val="single" w:color="000000" w:sz="4" w:space="0"/>
              <w:left w:val="single" w:color="000000" w:sz="4" w:space="0"/>
              <w:bottom w:val="single" w:color="000000" w:sz="4" w:space="0"/>
              <w:right w:val="single" w:color="000000" w:sz="4" w:space="0"/>
            </w:tcBorders>
            <w:shd w:val="clear"/>
            <w:noWrap/>
            <w:vAlign w:val="center"/>
          </w:tcPr>
          <w:p w14:paraId="777317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w:t>
            </w:r>
          </w:p>
        </w:tc>
      </w:tr>
      <w:tr w14:paraId="164421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4" w:type="pct"/>
            <w:vMerge w:val="continue"/>
            <w:tcBorders>
              <w:top w:val="single" w:color="000000" w:sz="4" w:space="0"/>
              <w:left w:val="single" w:color="000000" w:sz="4" w:space="0"/>
              <w:bottom w:val="nil"/>
              <w:right w:val="single" w:color="000000" w:sz="4" w:space="0"/>
            </w:tcBorders>
            <w:shd w:val="clear"/>
            <w:vAlign w:val="center"/>
          </w:tcPr>
          <w:p w14:paraId="737DE9E9">
            <w:pPr>
              <w:jc w:val="center"/>
              <w:rPr>
                <w:rFonts w:hint="eastAsia" w:ascii="宋体" w:hAnsi="宋体" w:eastAsia="宋体" w:cs="宋体"/>
                <w:i w:val="0"/>
                <w:iCs w:val="0"/>
                <w:color w:val="000000"/>
                <w:sz w:val="24"/>
                <w:szCs w:val="24"/>
                <w:u w:val="none"/>
              </w:rPr>
            </w:pPr>
          </w:p>
        </w:tc>
        <w:tc>
          <w:tcPr>
            <w:tcW w:w="1377" w:type="pct"/>
            <w:gridSpan w:val="2"/>
            <w:tcBorders>
              <w:top w:val="single" w:color="000000" w:sz="4" w:space="0"/>
              <w:left w:val="single" w:color="000000" w:sz="4" w:space="0"/>
              <w:bottom w:val="single" w:color="000000" w:sz="4" w:space="0"/>
              <w:right w:val="single" w:color="000000" w:sz="4" w:space="0"/>
            </w:tcBorders>
            <w:shd w:val="clear"/>
            <w:vAlign w:val="center"/>
          </w:tcPr>
          <w:p w14:paraId="7666C2D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 xml:space="preserve">              （3）单位资金</w:t>
            </w:r>
          </w:p>
        </w:tc>
        <w:tc>
          <w:tcPr>
            <w:tcW w:w="504" w:type="pct"/>
            <w:tcBorders>
              <w:top w:val="single" w:color="000000" w:sz="4" w:space="0"/>
              <w:left w:val="single" w:color="000000" w:sz="4" w:space="0"/>
              <w:bottom w:val="single" w:color="000000" w:sz="4" w:space="0"/>
              <w:right w:val="single" w:color="000000" w:sz="4" w:space="0"/>
            </w:tcBorders>
            <w:shd w:val="clear"/>
            <w:noWrap/>
            <w:vAlign w:val="center"/>
          </w:tcPr>
          <w:p w14:paraId="175DF0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w:t>
            </w:r>
          </w:p>
        </w:tc>
        <w:tc>
          <w:tcPr>
            <w:tcW w:w="504" w:type="pct"/>
            <w:tcBorders>
              <w:top w:val="single" w:color="000000" w:sz="4" w:space="0"/>
              <w:left w:val="single" w:color="000000" w:sz="4" w:space="0"/>
              <w:bottom w:val="single" w:color="000000" w:sz="4" w:space="0"/>
              <w:right w:val="single" w:color="000000" w:sz="4" w:space="0"/>
            </w:tcBorders>
            <w:shd w:val="clear"/>
            <w:noWrap/>
            <w:vAlign w:val="center"/>
          </w:tcPr>
          <w:p w14:paraId="369204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78.39</w:t>
            </w:r>
          </w:p>
        </w:tc>
        <w:tc>
          <w:tcPr>
            <w:tcW w:w="698" w:type="pct"/>
            <w:tcBorders>
              <w:top w:val="single" w:color="000000" w:sz="4" w:space="0"/>
              <w:left w:val="single" w:color="000000" w:sz="4" w:space="0"/>
              <w:bottom w:val="single" w:color="000000" w:sz="4" w:space="0"/>
              <w:right w:val="single" w:color="000000" w:sz="4" w:space="0"/>
            </w:tcBorders>
            <w:shd w:val="clear"/>
            <w:noWrap/>
            <w:vAlign w:val="center"/>
          </w:tcPr>
          <w:p w14:paraId="2E6639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78.39</w:t>
            </w:r>
          </w:p>
        </w:tc>
        <w:tc>
          <w:tcPr>
            <w:tcW w:w="628" w:type="pct"/>
            <w:gridSpan w:val="2"/>
            <w:tcBorders>
              <w:top w:val="single" w:color="000000" w:sz="4" w:space="0"/>
              <w:left w:val="single" w:color="000000" w:sz="4" w:space="0"/>
              <w:bottom w:val="single" w:color="000000" w:sz="4" w:space="0"/>
              <w:right w:val="single" w:color="000000" w:sz="4" w:space="0"/>
            </w:tcBorders>
            <w:shd w:val="clear"/>
            <w:noWrap/>
            <w:vAlign w:val="center"/>
          </w:tcPr>
          <w:p w14:paraId="6CB86C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w:t>
            </w:r>
          </w:p>
        </w:tc>
        <w:tc>
          <w:tcPr>
            <w:tcW w:w="391" w:type="pct"/>
            <w:tcBorders>
              <w:top w:val="single" w:color="000000" w:sz="4" w:space="0"/>
              <w:left w:val="single" w:color="000000" w:sz="4" w:space="0"/>
              <w:bottom w:val="single" w:color="000000" w:sz="4" w:space="0"/>
              <w:right w:val="single" w:color="000000" w:sz="4" w:space="0"/>
            </w:tcBorders>
            <w:shd w:val="clear"/>
            <w:noWrap/>
            <w:vAlign w:val="center"/>
          </w:tcPr>
          <w:p w14:paraId="074333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258" w:type="pct"/>
            <w:tcBorders>
              <w:top w:val="single" w:color="000000" w:sz="4" w:space="0"/>
              <w:left w:val="single" w:color="000000" w:sz="4" w:space="0"/>
              <w:bottom w:val="single" w:color="000000" w:sz="4" w:space="0"/>
              <w:right w:val="single" w:color="000000" w:sz="4" w:space="0"/>
            </w:tcBorders>
            <w:shd w:val="clear"/>
            <w:noWrap/>
            <w:vAlign w:val="center"/>
          </w:tcPr>
          <w:p w14:paraId="3B99BA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w:t>
            </w:r>
          </w:p>
        </w:tc>
      </w:tr>
      <w:tr w14:paraId="7021C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4" w:type="pct"/>
            <w:vMerge w:val="restart"/>
            <w:tcBorders>
              <w:top w:val="single" w:color="000000" w:sz="4" w:space="0"/>
              <w:left w:val="single" w:color="000000" w:sz="4" w:space="0"/>
              <w:bottom w:val="single" w:color="000000" w:sz="4" w:space="0"/>
              <w:right w:val="single" w:color="000000" w:sz="4" w:space="0"/>
            </w:tcBorders>
            <w:shd w:val="clear"/>
            <w:vAlign w:val="center"/>
          </w:tcPr>
          <w:p w14:paraId="6F6F18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年度履职目标</w:t>
            </w:r>
          </w:p>
        </w:tc>
        <w:tc>
          <w:tcPr>
            <w:tcW w:w="2387" w:type="pct"/>
            <w:gridSpan w:val="4"/>
            <w:tcBorders>
              <w:top w:val="single" w:color="000000" w:sz="4" w:space="0"/>
              <w:left w:val="single" w:color="000000" w:sz="4" w:space="0"/>
              <w:bottom w:val="single" w:color="000000" w:sz="4" w:space="0"/>
              <w:right w:val="single" w:color="000000" w:sz="4" w:space="0"/>
            </w:tcBorders>
            <w:shd w:val="clear"/>
            <w:vAlign w:val="center"/>
          </w:tcPr>
          <w:p w14:paraId="038A3B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预期目标</w:t>
            </w:r>
          </w:p>
        </w:tc>
        <w:tc>
          <w:tcPr>
            <w:tcW w:w="1977" w:type="pct"/>
            <w:gridSpan w:val="5"/>
            <w:tcBorders>
              <w:top w:val="single" w:color="000000" w:sz="4" w:space="0"/>
              <w:left w:val="single" w:color="000000" w:sz="4" w:space="0"/>
              <w:bottom w:val="single" w:color="000000" w:sz="4" w:space="0"/>
              <w:right w:val="single" w:color="000000" w:sz="4" w:space="0"/>
            </w:tcBorders>
            <w:shd w:val="clear"/>
            <w:noWrap/>
            <w:vAlign w:val="center"/>
          </w:tcPr>
          <w:p w14:paraId="6E84BF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 xml:space="preserve">            实际完成情况</w:t>
            </w:r>
          </w:p>
        </w:tc>
      </w:tr>
      <w:tr w14:paraId="0B41E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trPr>
        <w:tc>
          <w:tcPr>
            <w:tcW w:w="63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B8E0FFC">
            <w:pPr>
              <w:jc w:val="center"/>
              <w:rPr>
                <w:rFonts w:hint="eastAsia" w:ascii="宋体" w:hAnsi="宋体" w:eastAsia="宋体" w:cs="宋体"/>
                <w:i w:val="0"/>
                <w:iCs w:val="0"/>
                <w:color w:val="000000"/>
                <w:sz w:val="24"/>
                <w:szCs w:val="24"/>
                <w:u w:val="none"/>
              </w:rPr>
            </w:pPr>
          </w:p>
        </w:tc>
        <w:tc>
          <w:tcPr>
            <w:tcW w:w="2387" w:type="pct"/>
            <w:gridSpan w:val="4"/>
            <w:tcBorders>
              <w:top w:val="single" w:color="000000" w:sz="4" w:space="0"/>
              <w:left w:val="single" w:color="000000" w:sz="4" w:space="0"/>
              <w:bottom w:val="nil"/>
              <w:right w:val="single" w:color="000000" w:sz="4" w:space="0"/>
            </w:tcBorders>
            <w:shd w:val="clear"/>
            <w:vAlign w:val="top"/>
          </w:tcPr>
          <w:p w14:paraId="6FBB0608">
            <w:pPr>
              <w:keepNext w:val="0"/>
              <w:keepLines w:val="0"/>
              <w:widowControl/>
              <w:suppressLineNumbers w:val="0"/>
              <w:jc w:val="left"/>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在县局党委的正确领导下，深入推进平安建设、基层基础建设、执法规范化建设和过硬队伍建设，全力开展打击刑事犯罪和社会治安管理，组织实施重大活动安保维稳工作，为全县经济发展和人民安居乐业创造和谐稳定的社会治安环境。</w:t>
            </w:r>
          </w:p>
        </w:tc>
        <w:tc>
          <w:tcPr>
            <w:tcW w:w="1977" w:type="pct"/>
            <w:gridSpan w:val="5"/>
            <w:tcBorders>
              <w:top w:val="single" w:color="000000" w:sz="4" w:space="0"/>
              <w:left w:val="single" w:color="000000" w:sz="4" w:space="0"/>
              <w:bottom w:val="nil"/>
              <w:right w:val="single" w:color="000000" w:sz="4" w:space="0"/>
            </w:tcBorders>
            <w:shd w:val="clear"/>
            <w:vAlign w:val="center"/>
          </w:tcPr>
          <w:p w14:paraId="04A8C6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已完成</w:t>
            </w:r>
          </w:p>
        </w:tc>
      </w:tr>
      <w:tr w14:paraId="5132A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10"/>
            <w:vMerge w:val="restart"/>
            <w:tcBorders>
              <w:top w:val="single" w:color="000000" w:sz="4" w:space="0"/>
              <w:left w:val="single" w:color="000000" w:sz="4" w:space="0"/>
              <w:bottom w:val="single" w:color="000000" w:sz="4" w:space="0"/>
              <w:right w:val="single" w:color="000000" w:sz="4" w:space="0"/>
            </w:tcBorders>
            <w:shd w:val="clear"/>
            <w:noWrap/>
            <w:vAlign w:val="center"/>
          </w:tcPr>
          <w:p w14:paraId="5D1504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年度主要任务</w:t>
            </w:r>
          </w:p>
        </w:tc>
      </w:tr>
      <w:tr w14:paraId="55E39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5000" w:type="pct"/>
            <w:gridSpan w:val="10"/>
            <w:vMerge w:val="continue"/>
            <w:tcBorders>
              <w:top w:val="single" w:color="000000" w:sz="4" w:space="0"/>
              <w:left w:val="single" w:color="000000" w:sz="4" w:space="0"/>
              <w:bottom w:val="single" w:color="000000" w:sz="4" w:space="0"/>
              <w:right w:val="single" w:color="000000" w:sz="4" w:space="0"/>
            </w:tcBorders>
            <w:shd w:val="clear"/>
            <w:noWrap/>
            <w:vAlign w:val="center"/>
          </w:tcPr>
          <w:p w14:paraId="0D9FC918">
            <w:pPr>
              <w:jc w:val="center"/>
              <w:rPr>
                <w:rFonts w:hint="eastAsia" w:ascii="宋体" w:hAnsi="宋体" w:eastAsia="宋体" w:cs="宋体"/>
                <w:i w:val="0"/>
                <w:iCs w:val="0"/>
                <w:color w:val="000000"/>
                <w:sz w:val="24"/>
                <w:szCs w:val="24"/>
                <w:u w:val="none"/>
              </w:rPr>
            </w:pPr>
          </w:p>
        </w:tc>
      </w:tr>
      <w:tr w14:paraId="594FF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1106" w:type="pct"/>
            <w:gridSpan w:val="2"/>
            <w:tcBorders>
              <w:top w:val="single" w:color="000000" w:sz="4" w:space="0"/>
              <w:left w:val="single" w:color="000000" w:sz="4" w:space="0"/>
              <w:bottom w:val="single" w:color="000000" w:sz="4" w:space="0"/>
              <w:right w:val="single" w:color="000000" w:sz="4" w:space="0"/>
            </w:tcBorders>
            <w:shd w:val="clear"/>
            <w:noWrap/>
            <w:vAlign w:val="center"/>
          </w:tcPr>
          <w:p w14:paraId="3018E3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任务名称</w:t>
            </w:r>
          </w:p>
        </w:tc>
        <w:tc>
          <w:tcPr>
            <w:tcW w:w="1915" w:type="pct"/>
            <w:gridSpan w:val="3"/>
            <w:tcBorders>
              <w:top w:val="single" w:color="000000" w:sz="4" w:space="0"/>
              <w:left w:val="single" w:color="000000" w:sz="4" w:space="0"/>
              <w:bottom w:val="single" w:color="000000" w:sz="4" w:space="0"/>
              <w:right w:val="single" w:color="000000" w:sz="4" w:space="0"/>
            </w:tcBorders>
            <w:shd w:val="clear"/>
            <w:noWrap/>
            <w:vAlign w:val="center"/>
          </w:tcPr>
          <w:p w14:paraId="269D09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主要内容</w:t>
            </w:r>
          </w:p>
        </w:tc>
        <w:tc>
          <w:tcPr>
            <w:tcW w:w="1977" w:type="pct"/>
            <w:gridSpan w:val="5"/>
            <w:tcBorders>
              <w:top w:val="single" w:color="000000" w:sz="4" w:space="0"/>
              <w:left w:val="single" w:color="000000" w:sz="4" w:space="0"/>
              <w:bottom w:val="single" w:color="000000" w:sz="4" w:space="0"/>
              <w:right w:val="single" w:color="000000" w:sz="4" w:space="0"/>
            </w:tcBorders>
            <w:shd w:val="clear"/>
            <w:noWrap/>
            <w:vAlign w:val="center"/>
          </w:tcPr>
          <w:p w14:paraId="61BD2C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实际完成情况</w:t>
            </w:r>
          </w:p>
        </w:tc>
      </w:tr>
      <w:tr w14:paraId="38ED45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106" w:type="pct"/>
            <w:gridSpan w:val="2"/>
            <w:tcBorders>
              <w:top w:val="single" w:color="000000" w:sz="4" w:space="0"/>
              <w:left w:val="single" w:color="000000" w:sz="4" w:space="0"/>
              <w:bottom w:val="single" w:color="000000" w:sz="4" w:space="0"/>
              <w:right w:val="single" w:color="000000" w:sz="4" w:space="0"/>
            </w:tcBorders>
            <w:shd w:val="clear"/>
            <w:vAlign w:val="center"/>
          </w:tcPr>
          <w:p w14:paraId="474BA9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加强基层基础建设</w:t>
            </w:r>
          </w:p>
        </w:tc>
        <w:tc>
          <w:tcPr>
            <w:tcW w:w="1915" w:type="pct"/>
            <w:gridSpan w:val="3"/>
            <w:tcBorders>
              <w:top w:val="single" w:color="000000" w:sz="4" w:space="0"/>
              <w:left w:val="single" w:color="000000" w:sz="4" w:space="0"/>
              <w:bottom w:val="single" w:color="000000" w:sz="4" w:space="0"/>
              <w:right w:val="single" w:color="000000" w:sz="4" w:space="0"/>
            </w:tcBorders>
            <w:shd w:val="clear"/>
            <w:vAlign w:val="center"/>
          </w:tcPr>
          <w:p w14:paraId="494506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深入开展“基层建设年”活动，大力加强基层基础建设，不断增强基层组织凝聚力、战斗力。</w:t>
            </w:r>
          </w:p>
        </w:tc>
        <w:tc>
          <w:tcPr>
            <w:tcW w:w="1977" w:type="pct"/>
            <w:gridSpan w:val="5"/>
            <w:tcBorders>
              <w:top w:val="single" w:color="000000" w:sz="4" w:space="0"/>
              <w:left w:val="single" w:color="000000" w:sz="4" w:space="0"/>
              <w:bottom w:val="single" w:color="000000" w:sz="4" w:space="0"/>
              <w:right w:val="single" w:color="000000" w:sz="4" w:space="0"/>
            </w:tcBorders>
            <w:shd w:val="clear"/>
            <w:vAlign w:val="center"/>
          </w:tcPr>
          <w:p w14:paraId="355CC4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已完成</w:t>
            </w:r>
          </w:p>
        </w:tc>
      </w:tr>
      <w:tr w14:paraId="594735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106" w:type="pct"/>
            <w:gridSpan w:val="2"/>
            <w:tcBorders>
              <w:top w:val="single" w:color="000000" w:sz="4" w:space="0"/>
              <w:left w:val="single" w:color="000000" w:sz="4" w:space="0"/>
              <w:bottom w:val="single" w:color="000000" w:sz="4" w:space="0"/>
              <w:right w:val="single" w:color="000000" w:sz="4" w:space="0"/>
            </w:tcBorders>
            <w:shd w:val="clear"/>
            <w:vAlign w:val="center"/>
          </w:tcPr>
          <w:p w14:paraId="16BE90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打击刑事犯罪</w:t>
            </w:r>
          </w:p>
        </w:tc>
        <w:tc>
          <w:tcPr>
            <w:tcW w:w="1915" w:type="pct"/>
            <w:gridSpan w:val="3"/>
            <w:tcBorders>
              <w:top w:val="single" w:color="000000" w:sz="4" w:space="0"/>
              <w:left w:val="single" w:color="000000" w:sz="4" w:space="0"/>
              <w:bottom w:val="single" w:color="000000" w:sz="4" w:space="0"/>
              <w:right w:val="single" w:color="000000" w:sz="4" w:space="0"/>
            </w:tcBorders>
            <w:shd w:val="clear"/>
            <w:vAlign w:val="center"/>
          </w:tcPr>
          <w:p w14:paraId="4AF587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有效防范和打击各类违法犯罪，采取有力措施保障人民群众的生命和财产安全。</w:t>
            </w:r>
          </w:p>
        </w:tc>
        <w:tc>
          <w:tcPr>
            <w:tcW w:w="1977" w:type="pct"/>
            <w:gridSpan w:val="5"/>
            <w:tcBorders>
              <w:top w:val="single" w:color="000000" w:sz="4" w:space="0"/>
              <w:left w:val="single" w:color="000000" w:sz="4" w:space="0"/>
              <w:bottom w:val="single" w:color="000000" w:sz="4" w:space="0"/>
              <w:right w:val="single" w:color="000000" w:sz="4" w:space="0"/>
            </w:tcBorders>
            <w:shd w:val="clear"/>
            <w:vAlign w:val="center"/>
          </w:tcPr>
          <w:p w14:paraId="701AA0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已完成</w:t>
            </w:r>
          </w:p>
        </w:tc>
      </w:tr>
      <w:tr w14:paraId="78D47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106" w:type="pct"/>
            <w:gridSpan w:val="2"/>
            <w:tcBorders>
              <w:top w:val="single" w:color="000000" w:sz="4" w:space="0"/>
              <w:left w:val="single" w:color="000000" w:sz="4" w:space="0"/>
              <w:bottom w:val="single" w:color="000000" w:sz="4" w:space="0"/>
              <w:right w:val="single" w:color="000000" w:sz="4" w:space="0"/>
            </w:tcBorders>
            <w:shd w:val="clear"/>
            <w:vAlign w:val="center"/>
          </w:tcPr>
          <w:p w14:paraId="5539E1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加强社会面管控</w:t>
            </w:r>
          </w:p>
        </w:tc>
        <w:tc>
          <w:tcPr>
            <w:tcW w:w="1915" w:type="pct"/>
            <w:gridSpan w:val="3"/>
            <w:tcBorders>
              <w:top w:val="single" w:color="000000" w:sz="4" w:space="0"/>
              <w:left w:val="single" w:color="000000" w:sz="4" w:space="0"/>
              <w:bottom w:val="single" w:color="000000" w:sz="4" w:space="0"/>
              <w:right w:val="single" w:color="000000" w:sz="4" w:space="0"/>
            </w:tcBorders>
            <w:shd w:val="clear"/>
            <w:vAlign w:val="center"/>
          </w:tcPr>
          <w:p w14:paraId="61159F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加强社会面巡逻防控和重点部位守护，保持良好社会治安秩序</w:t>
            </w:r>
          </w:p>
        </w:tc>
        <w:tc>
          <w:tcPr>
            <w:tcW w:w="1977" w:type="pct"/>
            <w:gridSpan w:val="5"/>
            <w:tcBorders>
              <w:top w:val="single" w:color="000000" w:sz="4" w:space="0"/>
              <w:left w:val="single" w:color="000000" w:sz="4" w:space="0"/>
              <w:bottom w:val="single" w:color="000000" w:sz="4" w:space="0"/>
              <w:right w:val="single" w:color="000000" w:sz="4" w:space="0"/>
            </w:tcBorders>
            <w:shd w:val="clear"/>
            <w:vAlign w:val="center"/>
          </w:tcPr>
          <w:p w14:paraId="2F64E2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已完成</w:t>
            </w:r>
          </w:p>
        </w:tc>
      </w:tr>
      <w:tr w14:paraId="01322C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106" w:type="pct"/>
            <w:gridSpan w:val="2"/>
            <w:tcBorders>
              <w:top w:val="single" w:color="000000" w:sz="4" w:space="0"/>
              <w:left w:val="single" w:color="000000" w:sz="4" w:space="0"/>
              <w:bottom w:val="single" w:color="000000" w:sz="4" w:space="0"/>
              <w:right w:val="single" w:color="000000" w:sz="4" w:space="0"/>
            </w:tcBorders>
            <w:shd w:val="clear"/>
            <w:vAlign w:val="center"/>
          </w:tcPr>
          <w:p w14:paraId="573B21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加强执法规范化建设</w:t>
            </w:r>
          </w:p>
        </w:tc>
        <w:tc>
          <w:tcPr>
            <w:tcW w:w="1915" w:type="pct"/>
            <w:gridSpan w:val="3"/>
            <w:tcBorders>
              <w:top w:val="single" w:color="000000" w:sz="4" w:space="0"/>
              <w:left w:val="single" w:color="000000" w:sz="4" w:space="0"/>
              <w:bottom w:val="single" w:color="000000" w:sz="4" w:space="0"/>
              <w:right w:val="single" w:color="000000" w:sz="4" w:space="0"/>
            </w:tcBorders>
            <w:shd w:val="clear"/>
            <w:vAlign w:val="center"/>
          </w:tcPr>
          <w:p w14:paraId="72D088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加强执法培训，提高民警执法规范化意识和执法水平，最大限度的维护公平正义。</w:t>
            </w:r>
          </w:p>
        </w:tc>
        <w:tc>
          <w:tcPr>
            <w:tcW w:w="1977" w:type="pct"/>
            <w:gridSpan w:val="5"/>
            <w:tcBorders>
              <w:top w:val="single" w:color="000000" w:sz="4" w:space="0"/>
              <w:left w:val="single" w:color="000000" w:sz="4" w:space="0"/>
              <w:bottom w:val="single" w:color="000000" w:sz="4" w:space="0"/>
              <w:right w:val="single" w:color="000000" w:sz="4" w:space="0"/>
            </w:tcBorders>
            <w:shd w:val="clear"/>
            <w:vAlign w:val="center"/>
          </w:tcPr>
          <w:p w14:paraId="15FD2A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已完成</w:t>
            </w:r>
          </w:p>
        </w:tc>
      </w:tr>
      <w:tr w14:paraId="3AC49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106" w:type="pct"/>
            <w:gridSpan w:val="2"/>
            <w:tcBorders>
              <w:top w:val="single" w:color="000000" w:sz="4" w:space="0"/>
              <w:left w:val="single" w:color="000000" w:sz="4" w:space="0"/>
              <w:bottom w:val="single" w:color="000000" w:sz="4" w:space="0"/>
              <w:right w:val="single" w:color="000000" w:sz="4" w:space="0"/>
            </w:tcBorders>
            <w:shd w:val="clear"/>
            <w:vAlign w:val="center"/>
          </w:tcPr>
          <w:p w14:paraId="7B25B3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加强维稳工作</w:t>
            </w:r>
          </w:p>
        </w:tc>
        <w:tc>
          <w:tcPr>
            <w:tcW w:w="1915" w:type="pct"/>
            <w:gridSpan w:val="3"/>
            <w:tcBorders>
              <w:top w:val="single" w:color="000000" w:sz="4" w:space="0"/>
              <w:left w:val="single" w:color="000000" w:sz="4" w:space="0"/>
              <w:bottom w:val="single" w:color="000000" w:sz="4" w:space="0"/>
              <w:right w:val="single" w:color="000000" w:sz="4" w:space="0"/>
            </w:tcBorders>
            <w:shd w:val="clear"/>
            <w:vAlign w:val="center"/>
          </w:tcPr>
          <w:p w14:paraId="4B96B9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加强矛盾纠纷排查化解，加大重点敏感节点安保，维护社会稳定。</w:t>
            </w:r>
          </w:p>
        </w:tc>
        <w:tc>
          <w:tcPr>
            <w:tcW w:w="1977" w:type="pct"/>
            <w:gridSpan w:val="5"/>
            <w:tcBorders>
              <w:top w:val="single" w:color="000000" w:sz="4" w:space="0"/>
              <w:left w:val="single" w:color="000000" w:sz="4" w:space="0"/>
              <w:bottom w:val="single" w:color="000000" w:sz="4" w:space="0"/>
              <w:right w:val="single" w:color="000000" w:sz="4" w:space="0"/>
            </w:tcBorders>
            <w:shd w:val="clear"/>
            <w:vAlign w:val="center"/>
          </w:tcPr>
          <w:p w14:paraId="4C8D28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已完成</w:t>
            </w:r>
          </w:p>
        </w:tc>
      </w:tr>
      <w:tr w14:paraId="43406D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106" w:type="pct"/>
            <w:gridSpan w:val="2"/>
            <w:tcBorders>
              <w:top w:val="single" w:color="000000" w:sz="4" w:space="0"/>
              <w:left w:val="single" w:color="000000" w:sz="4" w:space="0"/>
              <w:bottom w:val="single" w:color="000000" w:sz="4" w:space="0"/>
              <w:right w:val="single" w:color="000000" w:sz="4" w:space="0"/>
            </w:tcBorders>
            <w:shd w:val="clear"/>
            <w:vAlign w:val="center"/>
          </w:tcPr>
          <w:p w14:paraId="715BA1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加强交通管理</w:t>
            </w:r>
          </w:p>
        </w:tc>
        <w:tc>
          <w:tcPr>
            <w:tcW w:w="1915" w:type="pct"/>
            <w:gridSpan w:val="3"/>
            <w:tcBorders>
              <w:top w:val="single" w:color="000000" w:sz="4" w:space="0"/>
              <w:left w:val="single" w:color="000000" w:sz="4" w:space="0"/>
              <w:bottom w:val="single" w:color="000000" w:sz="4" w:space="0"/>
              <w:right w:val="single" w:color="000000" w:sz="4" w:space="0"/>
            </w:tcBorders>
            <w:shd w:val="clear"/>
            <w:vAlign w:val="center"/>
          </w:tcPr>
          <w:p w14:paraId="259E06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加强道路交通安全管控，有效预防和减少交通事故发生，确保人民群众安全出行。</w:t>
            </w:r>
          </w:p>
        </w:tc>
        <w:tc>
          <w:tcPr>
            <w:tcW w:w="1977" w:type="pct"/>
            <w:gridSpan w:val="5"/>
            <w:tcBorders>
              <w:top w:val="single" w:color="000000" w:sz="4" w:space="0"/>
              <w:left w:val="single" w:color="000000" w:sz="4" w:space="0"/>
              <w:bottom w:val="single" w:color="000000" w:sz="4" w:space="0"/>
              <w:right w:val="single" w:color="000000" w:sz="4" w:space="0"/>
            </w:tcBorders>
            <w:shd w:val="clear"/>
            <w:vAlign w:val="center"/>
          </w:tcPr>
          <w:p w14:paraId="56C189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已完成</w:t>
            </w:r>
          </w:p>
        </w:tc>
      </w:tr>
      <w:tr w14:paraId="1F316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00" w:type="pct"/>
            <w:gridSpan w:val="10"/>
            <w:vMerge w:val="restart"/>
            <w:tcBorders>
              <w:top w:val="single" w:color="000000" w:sz="4" w:space="0"/>
              <w:left w:val="single" w:color="000000" w:sz="4" w:space="0"/>
              <w:bottom w:val="single" w:color="000000" w:sz="4" w:space="0"/>
              <w:right w:val="single" w:color="000000" w:sz="4" w:space="0"/>
            </w:tcBorders>
            <w:shd w:val="clear"/>
            <w:vAlign w:val="center"/>
          </w:tcPr>
          <w:p w14:paraId="1A7575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绩效指标</w:t>
            </w:r>
          </w:p>
        </w:tc>
      </w:tr>
      <w:tr w14:paraId="26DE7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10"/>
            <w:vMerge w:val="continue"/>
            <w:tcBorders>
              <w:top w:val="single" w:color="000000" w:sz="4" w:space="0"/>
              <w:left w:val="single" w:color="000000" w:sz="4" w:space="0"/>
              <w:bottom w:val="single" w:color="000000" w:sz="4" w:space="0"/>
              <w:right w:val="single" w:color="000000" w:sz="4" w:space="0"/>
            </w:tcBorders>
            <w:shd w:val="clear"/>
            <w:vAlign w:val="center"/>
          </w:tcPr>
          <w:p w14:paraId="116171DD">
            <w:pPr>
              <w:jc w:val="center"/>
              <w:rPr>
                <w:rFonts w:hint="eastAsia" w:ascii="宋体" w:hAnsi="宋体" w:eastAsia="宋体" w:cs="宋体"/>
                <w:i w:val="0"/>
                <w:iCs w:val="0"/>
                <w:color w:val="000000"/>
                <w:sz w:val="24"/>
                <w:szCs w:val="24"/>
                <w:u w:val="none"/>
              </w:rPr>
            </w:pPr>
          </w:p>
        </w:tc>
      </w:tr>
      <w:tr w14:paraId="235E75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4" w:type="pct"/>
            <w:tcBorders>
              <w:top w:val="single" w:color="000000" w:sz="4" w:space="0"/>
              <w:left w:val="single" w:color="000000" w:sz="4" w:space="0"/>
              <w:bottom w:val="single" w:color="000000" w:sz="4" w:space="0"/>
              <w:right w:val="single" w:color="000000" w:sz="4" w:space="0"/>
            </w:tcBorders>
            <w:shd w:val="clear"/>
            <w:vAlign w:val="center"/>
          </w:tcPr>
          <w:p w14:paraId="0E7970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一级指标</w:t>
            </w:r>
          </w:p>
        </w:tc>
        <w:tc>
          <w:tcPr>
            <w:tcW w:w="471" w:type="pct"/>
            <w:tcBorders>
              <w:top w:val="single" w:color="000000" w:sz="4" w:space="0"/>
              <w:left w:val="single" w:color="000000" w:sz="4" w:space="0"/>
              <w:bottom w:val="single" w:color="000000" w:sz="4" w:space="0"/>
              <w:right w:val="single" w:color="000000" w:sz="4" w:space="0"/>
            </w:tcBorders>
            <w:shd w:val="clear"/>
            <w:vAlign w:val="center"/>
          </w:tcPr>
          <w:p w14:paraId="20882D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二级指标</w:t>
            </w: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104BA7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三级指标</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7BE87B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年度指标值</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40F657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实际完成值</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29AB50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得分</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2AB916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偏差度</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7FE21E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偏差原因分析及改进措施</w:t>
            </w:r>
          </w:p>
        </w:tc>
      </w:tr>
      <w:tr w14:paraId="5C5CB1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restart"/>
            <w:tcBorders>
              <w:top w:val="single" w:color="000000" w:sz="4" w:space="0"/>
              <w:left w:val="single" w:color="000000" w:sz="4" w:space="0"/>
              <w:bottom w:val="single" w:color="000000" w:sz="4" w:space="0"/>
              <w:right w:val="single" w:color="000000" w:sz="4" w:space="0"/>
            </w:tcBorders>
            <w:shd w:val="clear"/>
            <w:vAlign w:val="center"/>
          </w:tcPr>
          <w:p w14:paraId="0671CF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投入管理指标</w:t>
            </w:r>
          </w:p>
        </w:tc>
        <w:tc>
          <w:tcPr>
            <w:tcW w:w="471" w:type="pct"/>
            <w:vMerge w:val="restart"/>
            <w:tcBorders>
              <w:top w:val="single" w:color="000000" w:sz="4" w:space="0"/>
              <w:left w:val="single" w:color="000000" w:sz="4" w:space="0"/>
              <w:bottom w:val="single" w:color="000000" w:sz="4" w:space="0"/>
              <w:right w:val="single" w:color="000000" w:sz="4" w:space="0"/>
            </w:tcBorders>
            <w:shd w:val="clear"/>
            <w:vAlign w:val="center"/>
          </w:tcPr>
          <w:p w14:paraId="45B59C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工作目标管理</w:t>
            </w: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116D59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年度履职目标相关性</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641510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相关</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65E9C2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4282F8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2B6E4C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3CC9D782">
            <w:pPr>
              <w:jc w:val="center"/>
              <w:rPr>
                <w:rFonts w:hint="eastAsia" w:ascii="宋体" w:hAnsi="宋体" w:eastAsia="宋体" w:cs="宋体"/>
                <w:i w:val="0"/>
                <w:iCs w:val="0"/>
                <w:color w:val="000000"/>
                <w:sz w:val="24"/>
                <w:szCs w:val="24"/>
                <w:u w:val="none"/>
              </w:rPr>
            </w:pPr>
          </w:p>
        </w:tc>
      </w:tr>
      <w:tr w14:paraId="4B0B2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AEAFDCF">
            <w:pPr>
              <w:jc w:val="center"/>
              <w:rPr>
                <w:rFonts w:hint="eastAsia" w:ascii="宋体" w:hAnsi="宋体" w:eastAsia="宋体" w:cs="宋体"/>
                <w:i w:val="0"/>
                <w:iCs w:val="0"/>
                <w:color w:val="000000"/>
                <w:sz w:val="24"/>
                <w:szCs w:val="24"/>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9C98A8E">
            <w:pPr>
              <w:jc w:val="center"/>
              <w:rPr>
                <w:rFonts w:hint="eastAsia" w:ascii="宋体" w:hAnsi="宋体" w:eastAsia="宋体" w:cs="宋体"/>
                <w:i w:val="0"/>
                <w:iCs w:val="0"/>
                <w:color w:val="000000"/>
                <w:sz w:val="24"/>
                <w:szCs w:val="24"/>
                <w:u w:val="none"/>
              </w:rPr>
            </w:pP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48136D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工作任务科学性</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3DB3A1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科学</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3472F8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403861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08EA4B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39DBA75C">
            <w:pPr>
              <w:jc w:val="center"/>
              <w:rPr>
                <w:rFonts w:hint="eastAsia" w:ascii="宋体" w:hAnsi="宋体" w:eastAsia="宋体" w:cs="宋体"/>
                <w:i w:val="0"/>
                <w:iCs w:val="0"/>
                <w:color w:val="000000"/>
                <w:sz w:val="24"/>
                <w:szCs w:val="24"/>
                <w:u w:val="none"/>
              </w:rPr>
            </w:pPr>
          </w:p>
        </w:tc>
      </w:tr>
      <w:tr w14:paraId="674A9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3915A48">
            <w:pPr>
              <w:jc w:val="center"/>
              <w:rPr>
                <w:rFonts w:hint="eastAsia" w:ascii="宋体" w:hAnsi="宋体" w:eastAsia="宋体" w:cs="宋体"/>
                <w:i w:val="0"/>
                <w:iCs w:val="0"/>
                <w:color w:val="000000"/>
                <w:sz w:val="24"/>
                <w:szCs w:val="24"/>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2B812A7">
            <w:pPr>
              <w:jc w:val="center"/>
              <w:rPr>
                <w:rFonts w:hint="eastAsia" w:ascii="宋体" w:hAnsi="宋体" w:eastAsia="宋体" w:cs="宋体"/>
                <w:i w:val="0"/>
                <w:iCs w:val="0"/>
                <w:color w:val="000000"/>
                <w:sz w:val="24"/>
                <w:szCs w:val="24"/>
                <w:u w:val="none"/>
              </w:rPr>
            </w:pP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3DE62A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绩效指标合理性</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1EC2B0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合理</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76698F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1C9BBE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1C62D9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356099C7">
            <w:pPr>
              <w:jc w:val="center"/>
              <w:rPr>
                <w:rFonts w:hint="eastAsia" w:ascii="宋体" w:hAnsi="宋体" w:eastAsia="宋体" w:cs="宋体"/>
                <w:i w:val="0"/>
                <w:iCs w:val="0"/>
                <w:color w:val="000000"/>
                <w:sz w:val="24"/>
                <w:szCs w:val="24"/>
                <w:u w:val="none"/>
              </w:rPr>
            </w:pPr>
          </w:p>
        </w:tc>
      </w:tr>
      <w:tr w14:paraId="4AB22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003FC93">
            <w:pPr>
              <w:jc w:val="center"/>
              <w:rPr>
                <w:rFonts w:hint="eastAsia" w:ascii="宋体" w:hAnsi="宋体" w:eastAsia="宋体" w:cs="宋体"/>
                <w:i w:val="0"/>
                <w:iCs w:val="0"/>
                <w:color w:val="000000"/>
                <w:sz w:val="24"/>
                <w:szCs w:val="24"/>
                <w:u w:val="none"/>
              </w:rPr>
            </w:pPr>
          </w:p>
        </w:tc>
        <w:tc>
          <w:tcPr>
            <w:tcW w:w="471" w:type="pct"/>
            <w:vMerge w:val="restart"/>
            <w:tcBorders>
              <w:top w:val="single" w:color="000000" w:sz="4" w:space="0"/>
              <w:left w:val="single" w:color="000000" w:sz="4" w:space="0"/>
              <w:bottom w:val="single" w:color="000000" w:sz="4" w:space="0"/>
              <w:right w:val="single" w:color="000000" w:sz="4" w:space="0"/>
            </w:tcBorders>
            <w:shd w:val="clear"/>
            <w:vAlign w:val="center"/>
          </w:tcPr>
          <w:p w14:paraId="34058F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预算和财务管理</w:t>
            </w: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46B5BA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预算编制完整性</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610479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完整</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4D1508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71B64A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5328DE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513B7DA9">
            <w:pPr>
              <w:jc w:val="center"/>
              <w:rPr>
                <w:rFonts w:hint="eastAsia" w:ascii="宋体" w:hAnsi="宋体" w:eastAsia="宋体" w:cs="宋体"/>
                <w:i w:val="0"/>
                <w:iCs w:val="0"/>
                <w:color w:val="000000"/>
                <w:sz w:val="24"/>
                <w:szCs w:val="24"/>
                <w:u w:val="none"/>
              </w:rPr>
            </w:pPr>
          </w:p>
        </w:tc>
      </w:tr>
      <w:tr w14:paraId="7F2FD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1A8C5DA">
            <w:pPr>
              <w:jc w:val="center"/>
              <w:rPr>
                <w:rFonts w:hint="eastAsia" w:ascii="宋体" w:hAnsi="宋体" w:eastAsia="宋体" w:cs="宋体"/>
                <w:i w:val="0"/>
                <w:iCs w:val="0"/>
                <w:color w:val="000000"/>
                <w:sz w:val="24"/>
                <w:szCs w:val="24"/>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1896F77">
            <w:pPr>
              <w:jc w:val="center"/>
              <w:rPr>
                <w:rFonts w:hint="eastAsia" w:ascii="宋体" w:hAnsi="宋体" w:eastAsia="宋体" w:cs="宋体"/>
                <w:i w:val="0"/>
                <w:iCs w:val="0"/>
                <w:color w:val="000000"/>
                <w:sz w:val="24"/>
                <w:szCs w:val="24"/>
                <w:u w:val="none"/>
              </w:rPr>
            </w:pP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62FDC3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专项资金细化率</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628405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≥90%</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7FAEE9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6D3352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362248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21DD25C1">
            <w:pPr>
              <w:jc w:val="center"/>
              <w:rPr>
                <w:rFonts w:hint="eastAsia" w:ascii="宋体" w:hAnsi="宋体" w:eastAsia="宋体" w:cs="宋体"/>
                <w:i w:val="0"/>
                <w:iCs w:val="0"/>
                <w:color w:val="000000"/>
                <w:sz w:val="24"/>
                <w:szCs w:val="24"/>
                <w:u w:val="none"/>
              </w:rPr>
            </w:pPr>
          </w:p>
        </w:tc>
      </w:tr>
      <w:tr w14:paraId="5CBFAC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781D8D0">
            <w:pPr>
              <w:jc w:val="center"/>
              <w:rPr>
                <w:rFonts w:hint="eastAsia" w:ascii="宋体" w:hAnsi="宋体" w:eastAsia="宋体" w:cs="宋体"/>
                <w:i w:val="0"/>
                <w:iCs w:val="0"/>
                <w:color w:val="000000"/>
                <w:sz w:val="24"/>
                <w:szCs w:val="24"/>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7AE645A">
            <w:pPr>
              <w:jc w:val="center"/>
              <w:rPr>
                <w:rFonts w:hint="eastAsia" w:ascii="宋体" w:hAnsi="宋体" w:eastAsia="宋体" w:cs="宋体"/>
                <w:i w:val="0"/>
                <w:iCs w:val="0"/>
                <w:color w:val="000000"/>
                <w:sz w:val="24"/>
                <w:szCs w:val="24"/>
                <w:u w:val="none"/>
              </w:rPr>
            </w:pP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4FFED5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预算调整率</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36550A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397DE7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14%</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2132E0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0.9</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75971F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0.1</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6E576C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年初预算不精准，执行中有追加，下一步精准预算</w:t>
            </w:r>
          </w:p>
        </w:tc>
      </w:tr>
      <w:tr w14:paraId="0BA4D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6E3D41D">
            <w:pPr>
              <w:jc w:val="center"/>
              <w:rPr>
                <w:rFonts w:hint="eastAsia" w:ascii="宋体" w:hAnsi="宋体" w:eastAsia="宋体" w:cs="宋体"/>
                <w:i w:val="0"/>
                <w:iCs w:val="0"/>
                <w:color w:val="000000"/>
                <w:sz w:val="24"/>
                <w:szCs w:val="24"/>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C5C127A">
            <w:pPr>
              <w:jc w:val="center"/>
              <w:rPr>
                <w:rFonts w:hint="eastAsia" w:ascii="宋体" w:hAnsi="宋体" w:eastAsia="宋体" w:cs="宋体"/>
                <w:i w:val="0"/>
                <w:iCs w:val="0"/>
                <w:color w:val="000000"/>
                <w:sz w:val="24"/>
                <w:szCs w:val="24"/>
                <w:u w:val="none"/>
              </w:rPr>
            </w:pP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7756C9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结转结余率</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66E7A2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4E2D6A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34F838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19DFC2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7DABD394">
            <w:pPr>
              <w:jc w:val="center"/>
              <w:rPr>
                <w:rFonts w:hint="eastAsia" w:ascii="宋体" w:hAnsi="宋体" w:eastAsia="宋体" w:cs="宋体"/>
                <w:i w:val="0"/>
                <w:iCs w:val="0"/>
                <w:color w:val="000000"/>
                <w:sz w:val="24"/>
                <w:szCs w:val="24"/>
                <w:u w:val="none"/>
              </w:rPr>
            </w:pPr>
          </w:p>
        </w:tc>
      </w:tr>
      <w:tr w14:paraId="77F28D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ECF78FF">
            <w:pPr>
              <w:jc w:val="center"/>
              <w:rPr>
                <w:rFonts w:hint="eastAsia" w:ascii="宋体" w:hAnsi="宋体" w:eastAsia="宋体" w:cs="宋体"/>
                <w:i w:val="0"/>
                <w:iCs w:val="0"/>
                <w:color w:val="000000"/>
                <w:sz w:val="24"/>
                <w:szCs w:val="24"/>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5F6FE6B">
            <w:pPr>
              <w:jc w:val="center"/>
              <w:rPr>
                <w:rFonts w:hint="eastAsia" w:ascii="宋体" w:hAnsi="宋体" w:eastAsia="宋体" w:cs="宋体"/>
                <w:i w:val="0"/>
                <w:iCs w:val="0"/>
                <w:color w:val="000000"/>
                <w:sz w:val="24"/>
                <w:szCs w:val="24"/>
                <w:u w:val="none"/>
              </w:rPr>
            </w:pP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44DF34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“三公经费”控制率</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387D03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≤98%</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4E7211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98%</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7458A5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58B9F4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18219655">
            <w:pPr>
              <w:jc w:val="center"/>
              <w:rPr>
                <w:rFonts w:hint="eastAsia" w:ascii="宋体" w:hAnsi="宋体" w:eastAsia="宋体" w:cs="宋体"/>
                <w:i w:val="0"/>
                <w:iCs w:val="0"/>
                <w:color w:val="000000"/>
                <w:sz w:val="24"/>
                <w:szCs w:val="24"/>
                <w:u w:val="none"/>
              </w:rPr>
            </w:pPr>
          </w:p>
        </w:tc>
      </w:tr>
      <w:tr w14:paraId="3A2297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DBF868E">
            <w:pPr>
              <w:jc w:val="center"/>
              <w:rPr>
                <w:rFonts w:hint="eastAsia" w:ascii="宋体" w:hAnsi="宋体" w:eastAsia="宋体" w:cs="宋体"/>
                <w:i w:val="0"/>
                <w:iCs w:val="0"/>
                <w:color w:val="000000"/>
                <w:sz w:val="24"/>
                <w:szCs w:val="24"/>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6A1C22E">
            <w:pPr>
              <w:jc w:val="center"/>
              <w:rPr>
                <w:rFonts w:hint="eastAsia" w:ascii="宋体" w:hAnsi="宋体" w:eastAsia="宋体" w:cs="宋体"/>
                <w:i w:val="0"/>
                <w:iCs w:val="0"/>
                <w:color w:val="000000"/>
                <w:sz w:val="24"/>
                <w:szCs w:val="24"/>
                <w:u w:val="none"/>
              </w:rPr>
            </w:pP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4034D9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政府采购执行率</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75B5D1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≥90%</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7373D6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26C063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3DC2C3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497127D8">
            <w:pPr>
              <w:jc w:val="center"/>
              <w:rPr>
                <w:rFonts w:hint="eastAsia" w:ascii="宋体" w:hAnsi="宋体" w:eastAsia="宋体" w:cs="宋体"/>
                <w:i w:val="0"/>
                <w:iCs w:val="0"/>
                <w:color w:val="000000"/>
                <w:sz w:val="24"/>
                <w:szCs w:val="24"/>
                <w:u w:val="none"/>
              </w:rPr>
            </w:pPr>
          </w:p>
        </w:tc>
      </w:tr>
      <w:tr w14:paraId="62981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23ACBE8">
            <w:pPr>
              <w:jc w:val="center"/>
              <w:rPr>
                <w:rFonts w:hint="eastAsia" w:ascii="宋体" w:hAnsi="宋体" w:eastAsia="宋体" w:cs="宋体"/>
                <w:i w:val="0"/>
                <w:iCs w:val="0"/>
                <w:color w:val="000000"/>
                <w:sz w:val="24"/>
                <w:szCs w:val="24"/>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F0FF5FE">
            <w:pPr>
              <w:jc w:val="center"/>
              <w:rPr>
                <w:rFonts w:hint="eastAsia" w:ascii="宋体" w:hAnsi="宋体" w:eastAsia="宋体" w:cs="宋体"/>
                <w:i w:val="0"/>
                <w:iCs w:val="0"/>
                <w:color w:val="000000"/>
                <w:sz w:val="24"/>
                <w:szCs w:val="24"/>
                <w:u w:val="none"/>
              </w:rPr>
            </w:pP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63F08F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决算真实性</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34C051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真实</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2A9952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1AFFD3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6C1131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71D54996">
            <w:pPr>
              <w:jc w:val="center"/>
              <w:rPr>
                <w:rFonts w:hint="eastAsia" w:ascii="宋体" w:hAnsi="宋体" w:eastAsia="宋体" w:cs="宋体"/>
                <w:i w:val="0"/>
                <w:iCs w:val="0"/>
                <w:color w:val="000000"/>
                <w:sz w:val="24"/>
                <w:szCs w:val="24"/>
                <w:u w:val="none"/>
              </w:rPr>
            </w:pPr>
          </w:p>
        </w:tc>
      </w:tr>
      <w:tr w14:paraId="18774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B3CC6B3">
            <w:pPr>
              <w:jc w:val="center"/>
              <w:rPr>
                <w:rFonts w:hint="eastAsia" w:ascii="宋体" w:hAnsi="宋体" w:eastAsia="宋体" w:cs="宋体"/>
                <w:i w:val="0"/>
                <w:iCs w:val="0"/>
                <w:color w:val="000000"/>
                <w:sz w:val="24"/>
                <w:szCs w:val="24"/>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1445272">
            <w:pPr>
              <w:jc w:val="center"/>
              <w:rPr>
                <w:rFonts w:hint="eastAsia" w:ascii="宋体" w:hAnsi="宋体" w:eastAsia="宋体" w:cs="宋体"/>
                <w:i w:val="0"/>
                <w:iCs w:val="0"/>
                <w:color w:val="000000"/>
                <w:sz w:val="24"/>
                <w:szCs w:val="24"/>
                <w:u w:val="none"/>
              </w:rPr>
            </w:pP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675D79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资金使用合规性</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09DA9D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合规</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0AEA18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50E686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466E81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37265A99">
            <w:pPr>
              <w:jc w:val="center"/>
              <w:rPr>
                <w:rFonts w:hint="eastAsia" w:ascii="宋体" w:hAnsi="宋体" w:eastAsia="宋体" w:cs="宋体"/>
                <w:i w:val="0"/>
                <w:iCs w:val="0"/>
                <w:color w:val="000000"/>
                <w:sz w:val="24"/>
                <w:szCs w:val="24"/>
                <w:u w:val="none"/>
              </w:rPr>
            </w:pPr>
          </w:p>
        </w:tc>
      </w:tr>
      <w:tr w14:paraId="261FFC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9608F2B">
            <w:pPr>
              <w:jc w:val="center"/>
              <w:rPr>
                <w:rFonts w:hint="eastAsia" w:ascii="宋体" w:hAnsi="宋体" w:eastAsia="宋体" w:cs="宋体"/>
                <w:i w:val="0"/>
                <w:iCs w:val="0"/>
                <w:color w:val="000000"/>
                <w:sz w:val="24"/>
                <w:szCs w:val="24"/>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0A18994">
            <w:pPr>
              <w:jc w:val="center"/>
              <w:rPr>
                <w:rFonts w:hint="eastAsia" w:ascii="宋体" w:hAnsi="宋体" w:eastAsia="宋体" w:cs="宋体"/>
                <w:i w:val="0"/>
                <w:iCs w:val="0"/>
                <w:color w:val="000000"/>
                <w:sz w:val="24"/>
                <w:szCs w:val="24"/>
                <w:u w:val="none"/>
              </w:rPr>
            </w:pP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1727EE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管理制度健全性</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33397D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健全</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40A528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1E44F0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61344D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3D6F7826">
            <w:pPr>
              <w:jc w:val="center"/>
              <w:rPr>
                <w:rFonts w:hint="eastAsia" w:ascii="宋体" w:hAnsi="宋体" w:eastAsia="宋体" w:cs="宋体"/>
                <w:i w:val="0"/>
                <w:iCs w:val="0"/>
                <w:color w:val="000000"/>
                <w:sz w:val="24"/>
                <w:szCs w:val="24"/>
                <w:u w:val="none"/>
              </w:rPr>
            </w:pPr>
          </w:p>
        </w:tc>
      </w:tr>
      <w:tr w14:paraId="5C5D2E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8F07E17">
            <w:pPr>
              <w:jc w:val="center"/>
              <w:rPr>
                <w:rFonts w:hint="eastAsia" w:ascii="宋体" w:hAnsi="宋体" w:eastAsia="宋体" w:cs="宋体"/>
                <w:i w:val="0"/>
                <w:iCs w:val="0"/>
                <w:color w:val="000000"/>
                <w:sz w:val="24"/>
                <w:szCs w:val="24"/>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6D7176A">
            <w:pPr>
              <w:jc w:val="center"/>
              <w:rPr>
                <w:rFonts w:hint="eastAsia" w:ascii="宋体" w:hAnsi="宋体" w:eastAsia="宋体" w:cs="宋体"/>
                <w:i w:val="0"/>
                <w:iCs w:val="0"/>
                <w:color w:val="000000"/>
                <w:sz w:val="24"/>
                <w:szCs w:val="24"/>
                <w:u w:val="none"/>
              </w:rPr>
            </w:pP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6AD6D5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预决算信息公开性</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340B25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公开</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2EF44C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7C3122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15DACD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2566B918">
            <w:pPr>
              <w:jc w:val="center"/>
              <w:rPr>
                <w:rFonts w:hint="eastAsia" w:ascii="宋体" w:hAnsi="宋体" w:eastAsia="宋体" w:cs="宋体"/>
                <w:i w:val="0"/>
                <w:iCs w:val="0"/>
                <w:color w:val="000000"/>
                <w:sz w:val="24"/>
                <w:szCs w:val="24"/>
                <w:u w:val="none"/>
              </w:rPr>
            </w:pPr>
          </w:p>
        </w:tc>
      </w:tr>
      <w:tr w14:paraId="507749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1440681">
            <w:pPr>
              <w:jc w:val="center"/>
              <w:rPr>
                <w:rFonts w:hint="eastAsia" w:ascii="宋体" w:hAnsi="宋体" w:eastAsia="宋体" w:cs="宋体"/>
                <w:i w:val="0"/>
                <w:iCs w:val="0"/>
                <w:color w:val="000000"/>
                <w:sz w:val="24"/>
                <w:szCs w:val="24"/>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ABB1579">
            <w:pPr>
              <w:jc w:val="center"/>
              <w:rPr>
                <w:rFonts w:hint="eastAsia" w:ascii="宋体" w:hAnsi="宋体" w:eastAsia="宋体" w:cs="宋体"/>
                <w:i w:val="0"/>
                <w:iCs w:val="0"/>
                <w:color w:val="000000"/>
                <w:sz w:val="24"/>
                <w:szCs w:val="24"/>
                <w:u w:val="none"/>
              </w:rPr>
            </w:pP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083F00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资产管理规范性</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2B4FDB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规范</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2AD001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1F8A1E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0CE37A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5610C56A">
            <w:pPr>
              <w:jc w:val="center"/>
              <w:rPr>
                <w:rFonts w:hint="eastAsia" w:ascii="宋体" w:hAnsi="宋体" w:eastAsia="宋体" w:cs="宋体"/>
                <w:i w:val="0"/>
                <w:iCs w:val="0"/>
                <w:color w:val="000000"/>
                <w:sz w:val="24"/>
                <w:szCs w:val="24"/>
                <w:u w:val="none"/>
              </w:rPr>
            </w:pPr>
          </w:p>
        </w:tc>
      </w:tr>
      <w:tr w14:paraId="5D81D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4505278">
            <w:pPr>
              <w:jc w:val="center"/>
              <w:rPr>
                <w:rFonts w:hint="eastAsia" w:ascii="宋体" w:hAnsi="宋体" w:eastAsia="宋体" w:cs="宋体"/>
                <w:i w:val="0"/>
                <w:iCs w:val="0"/>
                <w:color w:val="000000"/>
                <w:sz w:val="24"/>
                <w:szCs w:val="24"/>
                <w:u w:val="none"/>
              </w:rPr>
            </w:pPr>
          </w:p>
        </w:tc>
        <w:tc>
          <w:tcPr>
            <w:tcW w:w="471" w:type="pct"/>
            <w:vMerge w:val="restart"/>
            <w:tcBorders>
              <w:top w:val="single" w:color="000000" w:sz="4" w:space="0"/>
              <w:left w:val="single" w:color="000000" w:sz="4" w:space="0"/>
              <w:bottom w:val="single" w:color="000000" w:sz="4" w:space="0"/>
              <w:right w:val="single" w:color="000000" w:sz="4" w:space="0"/>
            </w:tcBorders>
            <w:shd w:val="clear"/>
            <w:vAlign w:val="center"/>
          </w:tcPr>
          <w:p w14:paraId="541A57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绩效管理</w:t>
            </w: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43CDEF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绩效目标编制完成率</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3AF262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792F5D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00BED9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4FBCF6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09485CFD">
            <w:pPr>
              <w:jc w:val="center"/>
              <w:rPr>
                <w:rFonts w:hint="eastAsia" w:ascii="宋体" w:hAnsi="宋体" w:eastAsia="宋体" w:cs="宋体"/>
                <w:i w:val="0"/>
                <w:iCs w:val="0"/>
                <w:color w:val="000000"/>
                <w:sz w:val="24"/>
                <w:szCs w:val="24"/>
                <w:u w:val="none"/>
              </w:rPr>
            </w:pPr>
          </w:p>
        </w:tc>
      </w:tr>
      <w:tr w14:paraId="74EABF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1E2DF6A">
            <w:pPr>
              <w:jc w:val="center"/>
              <w:rPr>
                <w:rFonts w:hint="eastAsia" w:ascii="宋体" w:hAnsi="宋体" w:eastAsia="宋体" w:cs="宋体"/>
                <w:i w:val="0"/>
                <w:iCs w:val="0"/>
                <w:color w:val="000000"/>
                <w:sz w:val="24"/>
                <w:szCs w:val="24"/>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DF27159">
            <w:pPr>
              <w:jc w:val="center"/>
              <w:rPr>
                <w:rFonts w:hint="eastAsia" w:ascii="宋体" w:hAnsi="宋体" w:eastAsia="宋体" w:cs="宋体"/>
                <w:i w:val="0"/>
                <w:iCs w:val="0"/>
                <w:color w:val="000000"/>
                <w:sz w:val="24"/>
                <w:szCs w:val="24"/>
                <w:u w:val="none"/>
              </w:rPr>
            </w:pP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2935B6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绩效监控完成率</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39AD74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022630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6EC4FB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6C6CF2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12172420">
            <w:pPr>
              <w:jc w:val="center"/>
              <w:rPr>
                <w:rFonts w:hint="eastAsia" w:ascii="宋体" w:hAnsi="宋体" w:eastAsia="宋体" w:cs="宋体"/>
                <w:i w:val="0"/>
                <w:iCs w:val="0"/>
                <w:color w:val="000000"/>
                <w:sz w:val="24"/>
                <w:szCs w:val="24"/>
                <w:u w:val="none"/>
              </w:rPr>
            </w:pPr>
          </w:p>
        </w:tc>
      </w:tr>
      <w:tr w14:paraId="57990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D437B84">
            <w:pPr>
              <w:jc w:val="center"/>
              <w:rPr>
                <w:rFonts w:hint="eastAsia" w:ascii="宋体" w:hAnsi="宋体" w:eastAsia="宋体" w:cs="宋体"/>
                <w:i w:val="0"/>
                <w:iCs w:val="0"/>
                <w:color w:val="000000"/>
                <w:sz w:val="24"/>
                <w:szCs w:val="24"/>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C30BC84">
            <w:pPr>
              <w:jc w:val="center"/>
              <w:rPr>
                <w:rFonts w:hint="eastAsia" w:ascii="宋体" w:hAnsi="宋体" w:eastAsia="宋体" w:cs="宋体"/>
                <w:i w:val="0"/>
                <w:iCs w:val="0"/>
                <w:color w:val="000000"/>
                <w:sz w:val="24"/>
                <w:szCs w:val="24"/>
                <w:u w:val="none"/>
              </w:rPr>
            </w:pP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2CF258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绩效自评完成率</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661FF3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384EB4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01C59A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3C8D54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49CA6998">
            <w:pPr>
              <w:jc w:val="center"/>
              <w:rPr>
                <w:rFonts w:hint="eastAsia" w:ascii="宋体" w:hAnsi="宋体" w:eastAsia="宋体" w:cs="宋体"/>
                <w:i w:val="0"/>
                <w:iCs w:val="0"/>
                <w:color w:val="000000"/>
                <w:sz w:val="24"/>
                <w:szCs w:val="24"/>
                <w:u w:val="none"/>
              </w:rPr>
            </w:pPr>
          </w:p>
        </w:tc>
      </w:tr>
      <w:tr w14:paraId="33A22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EF9661A">
            <w:pPr>
              <w:jc w:val="center"/>
              <w:rPr>
                <w:rFonts w:hint="eastAsia" w:ascii="宋体" w:hAnsi="宋体" w:eastAsia="宋体" w:cs="宋体"/>
                <w:i w:val="0"/>
                <w:iCs w:val="0"/>
                <w:color w:val="000000"/>
                <w:sz w:val="24"/>
                <w:szCs w:val="24"/>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3640E1F">
            <w:pPr>
              <w:jc w:val="center"/>
              <w:rPr>
                <w:rFonts w:hint="eastAsia" w:ascii="宋体" w:hAnsi="宋体" w:eastAsia="宋体" w:cs="宋体"/>
                <w:i w:val="0"/>
                <w:iCs w:val="0"/>
                <w:color w:val="000000"/>
                <w:sz w:val="24"/>
                <w:szCs w:val="24"/>
                <w:u w:val="none"/>
              </w:rPr>
            </w:pP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78FAC4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部门绩效评价完成率</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0C7D79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15E2A6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296367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27D817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37494429">
            <w:pPr>
              <w:jc w:val="center"/>
              <w:rPr>
                <w:rFonts w:hint="eastAsia" w:ascii="宋体" w:hAnsi="宋体" w:eastAsia="宋体" w:cs="宋体"/>
                <w:i w:val="0"/>
                <w:iCs w:val="0"/>
                <w:color w:val="000000"/>
                <w:sz w:val="24"/>
                <w:szCs w:val="24"/>
                <w:u w:val="none"/>
              </w:rPr>
            </w:pPr>
          </w:p>
        </w:tc>
      </w:tr>
      <w:tr w14:paraId="2A454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FE7BE2F">
            <w:pPr>
              <w:jc w:val="center"/>
              <w:rPr>
                <w:rFonts w:hint="eastAsia" w:ascii="宋体" w:hAnsi="宋体" w:eastAsia="宋体" w:cs="宋体"/>
                <w:i w:val="0"/>
                <w:iCs w:val="0"/>
                <w:color w:val="000000"/>
                <w:sz w:val="24"/>
                <w:szCs w:val="24"/>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C4E13E5">
            <w:pPr>
              <w:jc w:val="center"/>
              <w:rPr>
                <w:rFonts w:hint="eastAsia" w:ascii="宋体" w:hAnsi="宋体" w:eastAsia="宋体" w:cs="宋体"/>
                <w:i w:val="0"/>
                <w:iCs w:val="0"/>
                <w:color w:val="000000"/>
                <w:sz w:val="24"/>
                <w:szCs w:val="24"/>
                <w:u w:val="none"/>
              </w:rPr>
            </w:pP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642789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评价结果应用率</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25461D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2AB470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23A050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568485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7A4BBA2A">
            <w:pPr>
              <w:jc w:val="center"/>
              <w:rPr>
                <w:rFonts w:hint="eastAsia" w:ascii="宋体" w:hAnsi="宋体" w:eastAsia="宋体" w:cs="宋体"/>
                <w:i w:val="0"/>
                <w:iCs w:val="0"/>
                <w:color w:val="000000"/>
                <w:sz w:val="24"/>
                <w:szCs w:val="24"/>
                <w:u w:val="none"/>
              </w:rPr>
            </w:pPr>
          </w:p>
        </w:tc>
      </w:tr>
      <w:tr w14:paraId="4310D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restart"/>
            <w:tcBorders>
              <w:top w:val="single" w:color="000000" w:sz="4" w:space="0"/>
              <w:left w:val="single" w:color="000000" w:sz="4" w:space="0"/>
              <w:bottom w:val="single" w:color="000000" w:sz="4" w:space="0"/>
              <w:right w:val="single" w:color="000000" w:sz="4" w:space="0"/>
            </w:tcBorders>
            <w:shd w:val="clear"/>
            <w:vAlign w:val="center"/>
          </w:tcPr>
          <w:p w14:paraId="2FBC7A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产出指标</w:t>
            </w:r>
          </w:p>
        </w:tc>
        <w:tc>
          <w:tcPr>
            <w:tcW w:w="471" w:type="pct"/>
            <w:tcBorders>
              <w:top w:val="single" w:color="000000" w:sz="4" w:space="0"/>
              <w:left w:val="single" w:color="000000" w:sz="4" w:space="0"/>
              <w:bottom w:val="single" w:color="000000" w:sz="4" w:space="0"/>
              <w:right w:val="single" w:color="000000" w:sz="4" w:space="0"/>
            </w:tcBorders>
            <w:shd w:val="clear"/>
            <w:vAlign w:val="center"/>
          </w:tcPr>
          <w:p w14:paraId="67B70C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重点工作任务完成</w:t>
            </w: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574D7F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 xml:space="preserve"> 任务完成率</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116F35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≥90%</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0E856F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95%</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3D33EA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15</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4B4C1E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0CC92FA1">
            <w:pPr>
              <w:jc w:val="center"/>
              <w:rPr>
                <w:rFonts w:hint="eastAsia" w:ascii="宋体" w:hAnsi="宋体" w:eastAsia="宋体" w:cs="宋体"/>
                <w:i w:val="0"/>
                <w:iCs w:val="0"/>
                <w:color w:val="000000"/>
                <w:sz w:val="24"/>
                <w:szCs w:val="24"/>
                <w:u w:val="none"/>
              </w:rPr>
            </w:pPr>
          </w:p>
        </w:tc>
      </w:tr>
      <w:tr w14:paraId="5AC8C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C7DC7D5">
            <w:pPr>
              <w:jc w:val="center"/>
              <w:rPr>
                <w:rFonts w:hint="eastAsia" w:ascii="宋体" w:hAnsi="宋体" w:eastAsia="宋体" w:cs="宋体"/>
                <w:i w:val="0"/>
                <w:iCs w:val="0"/>
                <w:color w:val="000000"/>
                <w:sz w:val="24"/>
                <w:szCs w:val="24"/>
                <w:u w:val="none"/>
              </w:rPr>
            </w:pPr>
          </w:p>
        </w:tc>
        <w:tc>
          <w:tcPr>
            <w:tcW w:w="471" w:type="pct"/>
            <w:tcBorders>
              <w:top w:val="single" w:color="000000" w:sz="4" w:space="0"/>
              <w:left w:val="single" w:color="000000" w:sz="4" w:space="0"/>
              <w:bottom w:val="single" w:color="000000" w:sz="4" w:space="0"/>
              <w:right w:val="single" w:color="000000" w:sz="4" w:space="0"/>
            </w:tcBorders>
            <w:shd w:val="clear"/>
            <w:vAlign w:val="center"/>
          </w:tcPr>
          <w:p w14:paraId="772BBA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履职目标实现</w:t>
            </w: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21EB0F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 xml:space="preserve"> 实现既定目标</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0846A5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完成</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319796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4861C8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09F3F9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1F34F8CC">
            <w:pPr>
              <w:jc w:val="center"/>
              <w:rPr>
                <w:rFonts w:hint="eastAsia" w:ascii="宋体" w:hAnsi="宋体" w:eastAsia="宋体" w:cs="宋体"/>
                <w:i w:val="0"/>
                <w:iCs w:val="0"/>
                <w:color w:val="000000"/>
                <w:sz w:val="24"/>
                <w:szCs w:val="24"/>
                <w:u w:val="none"/>
              </w:rPr>
            </w:pPr>
          </w:p>
        </w:tc>
      </w:tr>
      <w:tr w14:paraId="139D2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restart"/>
            <w:tcBorders>
              <w:top w:val="single" w:color="000000" w:sz="4" w:space="0"/>
              <w:left w:val="single" w:color="000000" w:sz="4" w:space="0"/>
              <w:bottom w:val="single" w:color="000000" w:sz="4" w:space="0"/>
              <w:right w:val="single" w:color="000000" w:sz="4" w:space="0"/>
            </w:tcBorders>
            <w:shd w:val="clear"/>
            <w:vAlign w:val="center"/>
          </w:tcPr>
          <w:p w14:paraId="5C7077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效益指标</w:t>
            </w:r>
          </w:p>
        </w:tc>
        <w:tc>
          <w:tcPr>
            <w:tcW w:w="471" w:type="pct"/>
            <w:tcBorders>
              <w:top w:val="single" w:color="000000" w:sz="4" w:space="0"/>
              <w:left w:val="single" w:color="000000" w:sz="4" w:space="0"/>
              <w:bottom w:val="single" w:color="000000" w:sz="4" w:space="0"/>
              <w:right w:val="single" w:color="000000" w:sz="4" w:space="0"/>
            </w:tcBorders>
            <w:shd w:val="clear"/>
            <w:vAlign w:val="center"/>
          </w:tcPr>
          <w:p w14:paraId="36EB7A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履职效益</w:t>
            </w: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463D05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 xml:space="preserve"> 维护社会大局稳定，为经济社会发展提供良好安全的环境</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3935E8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良好</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2BBCF7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100%</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338038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15</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5C5DE3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02A4BB7D">
            <w:pPr>
              <w:jc w:val="center"/>
              <w:rPr>
                <w:rFonts w:hint="eastAsia" w:ascii="宋体" w:hAnsi="宋体" w:eastAsia="宋体" w:cs="宋体"/>
                <w:i w:val="0"/>
                <w:iCs w:val="0"/>
                <w:color w:val="000000"/>
                <w:sz w:val="24"/>
                <w:szCs w:val="24"/>
                <w:u w:val="none"/>
              </w:rPr>
            </w:pPr>
          </w:p>
        </w:tc>
      </w:tr>
      <w:tr w14:paraId="79B0D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3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3D2C679">
            <w:pPr>
              <w:jc w:val="center"/>
              <w:rPr>
                <w:rFonts w:hint="eastAsia" w:ascii="宋体" w:hAnsi="宋体" w:eastAsia="宋体" w:cs="宋体"/>
                <w:i w:val="0"/>
                <w:iCs w:val="0"/>
                <w:color w:val="000000"/>
                <w:sz w:val="24"/>
                <w:szCs w:val="24"/>
                <w:u w:val="none"/>
              </w:rPr>
            </w:pPr>
          </w:p>
        </w:tc>
        <w:tc>
          <w:tcPr>
            <w:tcW w:w="471" w:type="pct"/>
            <w:tcBorders>
              <w:top w:val="single" w:color="000000" w:sz="4" w:space="0"/>
              <w:left w:val="single" w:color="000000" w:sz="4" w:space="0"/>
              <w:bottom w:val="single" w:color="000000" w:sz="4" w:space="0"/>
              <w:right w:val="single" w:color="000000" w:sz="4" w:space="0"/>
            </w:tcBorders>
            <w:shd w:val="clear"/>
            <w:vAlign w:val="center"/>
          </w:tcPr>
          <w:p w14:paraId="684E87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满意度</w:t>
            </w:r>
          </w:p>
        </w:tc>
        <w:tc>
          <w:tcPr>
            <w:tcW w:w="906" w:type="pct"/>
            <w:tcBorders>
              <w:top w:val="single" w:color="000000" w:sz="4" w:space="0"/>
              <w:left w:val="single" w:color="000000" w:sz="4" w:space="0"/>
              <w:bottom w:val="single" w:color="000000" w:sz="4" w:space="0"/>
              <w:right w:val="single" w:color="000000" w:sz="4" w:space="0"/>
            </w:tcBorders>
            <w:shd w:val="clear"/>
            <w:vAlign w:val="center"/>
          </w:tcPr>
          <w:p w14:paraId="1E393F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公众安全感指数</w:t>
            </w:r>
          </w:p>
        </w:tc>
        <w:tc>
          <w:tcPr>
            <w:tcW w:w="1009" w:type="pct"/>
            <w:gridSpan w:val="2"/>
            <w:tcBorders>
              <w:top w:val="single" w:color="000000" w:sz="4" w:space="0"/>
              <w:left w:val="single" w:color="000000" w:sz="4" w:space="0"/>
              <w:bottom w:val="single" w:color="000000" w:sz="4" w:space="0"/>
              <w:right w:val="single" w:color="000000" w:sz="4" w:space="0"/>
            </w:tcBorders>
            <w:shd w:val="clear"/>
            <w:vAlign w:val="center"/>
          </w:tcPr>
          <w:p w14:paraId="7F6141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≥90%</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14:paraId="294CC6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95%</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2B7FF8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2AF9AD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65768FDF">
            <w:pPr>
              <w:jc w:val="center"/>
              <w:rPr>
                <w:rFonts w:hint="eastAsia" w:ascii="宋体" w:hAnsi="宋体" w:eastAsia="宋体" w:cs="宋体"/>
                <w:i w:val="0"/>
                <w:iCs w:val="0"/>
                <w:color w:val="000000"/>
                <w:sz w:val="24"/>
                <w:szCs w:val="24"/>
                <w:u w:val="none"/>
              </w:rPr>
            </w:pPr>
          </w:p>
        </w:tc>
      </w:tr>
      <w:tr w14:paraId="6512D7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720" w:type="pct"/>
            <w:gridSpan w:val="6"/>
            <w:tcBorders>
              <w:top w:val="single" w:color="000000" w:sz="4" w:space="0"/>
              <w:left w:val="single" w:color="000000" w:sz="4" w:space="0"/>
              <w:bottom w:val="single" w:color="000000" w:sz="4" w:space="0"/>
              <w:right w:val="single" w:color="000000" w:sz="4" w:space="0"/>
            </w:tcBorders>
            <w:shd w:val="clear"/>
            <w:vAlign w:val="center"/>
          </w:tcPr>
          <w:p w14:paraId="332C73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总分</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0F2519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98.9</w:t>
            </w:r>
          </w:p>
        </w:tc>
        <w:tc>
          <w:tcPr>
            <w:tcW w:w="314" w:type="pct"/>
            <w:tcBorders>
              <w:top w:val="single" w:color="000000" w:sz="4" w:space="0"/>
              <w:left w:val="single" w:color="000000" w:sz="4" w:space="0"/>
              <w:bottom w:val="single" w:color="000000" w:sz="4" w:space="0"/>
              <w:right w:val="single" w:color="000000" w:sz="4" w:space="0"/>
            </w:tcBorders>
            <w:shd w:val="clear"/>
            <w:vAlign w:val="center"/>
          </w:tcPr>
          <w:p w14:paraId="71A08E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0.1</w:t>
            </w:r>
          </w:p>
        </w:tc>
        <w:tc>
          <w:tcPr>
            <w:tcW w:w="650" w:type="pct"/>
            <w:gridSpan w:val="2"/>
            <w:tcBorders>
              <w:top w:val="single" w:color="000000" w:sz="4" w:space="0"/>
              <w:left w:val="single" w:color="000000" w:sz="4" w:space="0"/>
              <w:bottom w:val="single" w:color="000000" w:sz="4" w:space="0"/>
              <w:right w:val="single" w:color="000000" w:sz="4" w:space="0"/>
            </w:tcBorders>
            <w:shd w:val="clear"/>
            <w:vAlign w:val="center"/>
          </w:tcPr>
          <w:p w14:paraId="28AB82E9">
            <w:pPr>
              <w:jc w:val="center"/>
              <w:rPr>
                <w:rFonts w:hint="eastAsia" w:ascii="宋体" w:hAnsi="宋体" w:eastAsia="宋体" w:cs="宋体"/>
                <w:i w:val="0"/>
                <w:iCs w:val="0"/>
                <w:color w:val="000000"/>
                <w:sz w:val="24"/>
                <w:szCs w:val="24"/>
                <w:u w:val="none"/>
              </w:rPr>
            </w:pPr>
          </w:p>
        </w:tc>
      </w:tr>
    </w:tbl>
    <w:p w14:paraId="185CCD8D">
      <w:pPr>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3"/>
        <w:tblW w:w="8818" w:type="dxa"/>
        <w:tblInd w:w="0" w:type="dxa"/>
        <w:shd w:val="clear" w:color="auto" w:fill="auto"/>
        <w:tblLayout w:type="fixed"/>
        <w:tblCellMar>
          <w:top w:w="0" w:type="dxa"/>
          <w:left w:w="0" w:type="dxa"/>
          <w:bottom w:w="0" w:type="dxa"/>
          <w:right w:w="0" w:type="dxa"/>
        </w:tblCellMar>
      </w:tblPr>
      <w:tblGrid>
        <w:gridCol w:w="343"/>
        <w:gridCol w:w="318"/>
        <w:gridCol w:w="946"/>
        <w:gridCol w:w="708"/>
        <w:gridCol w:w="616"/>
        <w:gridCol w:w="950"/>
        <w:gridCol w:w="1760"/>
        <w:gridCol w:w="808"/>
        <w:gridCol w:w="890"/>
        <w:gridCol w:w="498"/>
        <w:gridCol w:w="981"/>
      </w:tblGrid>
      <w:tr w14:paraId="58803F69">
        <w:tblPrEx>
          <w:shd w:val="clear" w:color="auto" w:fill="auto"/>
          <w:tblCellMar>
            <w:top w:w="0" w:type="dxa"/>
            <w:left w:w="0" w:type="dxa"/>
            <w:bottom w:w="0" w:type="dxa"/>
            <w:right w:w="0" w:type="dxa"/>
          </w:tblCellMar>
        </w:tblPrEx>
        <w:trPr>
          <w:trHeight w:val="540" w:hRule="atLeast"/>
        </w:trPr>
        <w:tc>
          <w:tcPr>
            <w:tcW w:w="8818" w:type="dxa"/>
            <w:gridSpan w:val="11"/>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16143A">
            <w:pPr>
              <w:keepNext w:val="0"/>
              <w:keepLines w:val="0"/>
              <w:widowControl/>
              <w:suppressLineNumbers w:val="0"/>
              <w:jc w:val="center"/>
              <w:textAlignment w:val="center"/>
              <w:rPr>
                <w:rFonts w:hint="eastAsia" w:ascii="宋体" w:hAnsi="宋体" w:eastAsia="宋体" w:cs="宋体"/>
                <w:i w:val="0"/>
                <w:color w:val="000000"/>
                <w:sz w:val="40"/>
                <w:szCs w:val="40"/>
                <w:u w:val="none"/>
              </w:rPr>
            </w:pPr>
            <w:bookmarkStart w:id="0" w:name="_GoBack"/>
            <w:bookmarkEnd w:id="0"/>
            <w:r>
              <w:rPr>
                <w:rFonts w:hint="eastAsia" w:ascii="宋体" w:hAnsi="宋体" w:eastAsia="宋体" w:cs="宋体"/>
                <w:i w:val="0"/>
                <w:color w:val="000000"/>
                <w:kern w:val="0"/>
                <w:sz w:val="40"/>
                <w:szCs w:val="40"/>
                <w:u w:val="none"/>
                <w:lang w:val="en-US" w:eastAsia="zh-CN" w:bidi="ar"/>
              </w:rPr>
              <w:t xml:space="preserve">项目支出绩效自评情况表 </w:t>
            </w:r>
          </w:p>
        </w:tc>
      </w:tr>
      <w:tr w14:paraId="0A0FB399">
        <w:tblPrEx>
          <w:tblCellMar>
            <w:top w:w="0" w:type="dxa"/>
            <w:left w:w="0" w:type="dxa"/>
            <w:bottom w:w="0" w:type="dxa"/>
            <w:right w:w="0" w:type="dxa"/>
          </w:tblCellMar>
        </w:tblPrEx>
        <w:trPr>
          <w:trHeight w:val="399" w:hRule="atLeast"/>
        </w:trPr>
        <w:tc>
          <w:tcPr>
            <w:tcW w:w="8818"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50AE7834">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2024年5月</w:t>
            </w:r>
          </w:p>
        </w:tc>
      </w:tr>
      <w:tr w14:paraId="190BBCCA">
        <w:tblPrEx>
          <w:tblCellMar>
            <w:top w:w="0" w:type="dxa"/>
            <w:left w:w="0" w:type="dxa"/>
            <w:bottom w:w="0" w:type="dxa"/>
            <w:right w:w="0" w:type="dxa"/>
          </w:tblCellMar>
        </w:tblPrEx>
        <w:trPr>
          <w:trHeight w:val="285" w:hRule="atLeast"/>
        </w:trPr>
        <w:tc>
          <w:tcPr>
            <w:tcW w:w="16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2A195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项目名称</w:t>
            </w:r>
          </w:p>
        </w:tc>
        <w:tc>
          <w:tcPr>
            <w:tcW w:w="7211"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0FB5EB16">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内黄县新增27个路口信号灯采购项目2023年</w:t>
            </w:r>
          </w:p>
        </w:tc>
      </w:tr>
      <w:tr w14:paraId="11E87B25">
        <w:tblPrEx>
          <w:tblCellMar>
            <w:top w:w="0" w:type="dxa"/>
            <w:left w:w="0" w:type="dxa"/>
            <w:bottom w:w="0" w:type="dxa"/>
            <w:right w:w="0" w:type="dxa"/>
          </w:tblCellMar>
        </w:tblPrEx>
        <w:trPr>
          <w:trHeight w:val="285" w:hRule="atLeast"/>
        </w:trPr>
        <w:tc>
          <w:tcPr>
            <w:tcW w:w="16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EB8E2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主管部门</w:t>
            </w:r>
          </w:p>
        </w:tc>
        <w:tc>
          <w:tcPr>
            <w:tcW w:w="132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60169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内黄县公安局</w:t>
            </w:r>
          </w:p>
        </w:tc>
        <w:tc>
          <w:tcPr>
            <w:tcW w:w="27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7404B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实施单位</w:t>
            </w:r>
          </w:p>
        </w:tc>
        <w:tc>
          <w:tcPr>
            <w:tcW w:w="3177"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59A98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内黄县公安局交通管理大队</w:t>
            </w:r>
          </w:p>
        </w:tc>
      </w:tr>
      <w:tr w14:paraId="0B509B6E">
        <w:tblPrEx>
          <w:tblCellMar>
            <w:top w:w="0" w:type="dxa"/>
            <w:left w:w="0" w:type="dxa"/>
            <w:bottom w:w="0" w:type="dxa"/>
            <w:right w:w="0" w:type="dxa"/>
          </w:tblCellMar>
        </w:tblPrEx>
        <w:trPr>
          <w:trHeight w:val="285" w:hRule="atLeast"/>
        </w:trPr>
        <w:tc>
          <w:tcPr>
            <w:tcW w:w="160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12BE5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项目资金                (万元)</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70A562">
            <w:pPr>
              <w:jc w:val="center"/>
              <w:rPr>
                <w:rFonts w:hint="eastAsia" w:ascii="宋体" w:hAnsi="宋体" w:eastAsia="宋体" w:cs="宋体"/>
                <w:i w:val="0"/>
                <w:color w:val="000000"/>
                <w:sz w:val="24"/>
                <w:szCs w:val="24"/>
                <w:u w:val="none"/>
              </w:rPr>
            </w:pPr>
          </w:p>
        </w:tc>
        <w:tc>
          <w:tcPr>
            <w:tcW w:w="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FFBD0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年初预算数</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4233C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全年预算数</w:t>
            </w:r>
          </w:p>
        </w:tc>
        <w:tc>
          <w:tcPr>
            <w:tcW w:w="17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507ED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全年执行数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28768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分值</w:t>
            </w:r>
          </w:p>
        </w:tc>
        <w:tc>
          <w:tcPr>
            <w:tcW w:w="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0A10F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执行率</w:t>
            </w:r>
          </w:p>
        </w:tc>
        <w:tc>
          <w:tcPr>
            <w:tcW w:w="14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7D069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得分</w:t>
            </w:r>
          </w:p>
        </w:tc>
      </w:tr>
      <w:tr w14:paraId="2F487E75">
        <w:tblPrEx>
          <w:tblCellMar>
            <w:top w:w="0" w:type="dxa"/>
            <w:left w:w="0" w:type="dxa"/>
            <w:bottom w:w="0" w:type="dxa"/>
            <w:right w:w="0" w:type="dxa"/>
          </w:tblCellMar>
        </w:tblPrEx>
        <w:trPr>
          <w:trHeight w:val="315" w:hRule="atLeast"/>
        </w:trPr>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DAA2F7">
            <w:pPr>
              <w:jc w:val="center"/>
              <w:rPr>
                <w:rFonts w:hint="eastAsia" w:ascii="宋体" w:hAnsi="宋体" w:eastAsia="宋体" w:cs="宋体"/>
                <w:i w:val="0"/>
                <w:color w:val="000000"/>
                <w:sz w:val="24"/>
                <w:szCs w:val="24"/>
                <w:u w:val="none"/>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B9501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  年度资金总额：</w:t>
            </w:r>
          </w:p>
        </w:tc>
        <w:tc>
          <w:tcPr>
            <w:tcW w:w="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68CD4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363.6</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50B48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363.6</w:t>
            </w:r>
          </w:p>
        </w:tc>
        <w:tc>
          <w:tcPr>
            <w:tcW w:w="17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63DFE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325D6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B67DF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0.0 %</w:t>
            </w:r>
          </w:p>
        </w:tc>
        <w:tc>
          <w:tcPr>
            <w:tcW w:w="14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2DEA3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r>
      <w:tr w14:paraId="0F92915F">
        <w:tblPrEx>
          <w:tblCellMar>
            <w:top w:w="0" w:type="dxa"/>
            <w:left w:w="0" w:type="dxa"/>
            <w:bottom w:w="0" w:type="dxa"/>
            <w:right w:w="0" w:type="dxa"/>
          </w:tblCellMar>
        </w:tblPrEx>
        <w:trPr>
          <w:trHeight w:val="285" w:hRule="atLeast"/>
        </w:trPr>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3144FC">
            <w:pPr>
              <w:jc w:val="center"/>
              <w:rPr>
                <w:rFonts w:hint="eastAsia" w:ascii="宋体" w:hAnsi="宋体" w:eastAsia="宋体" w:cs="宋体"/>
                <w:i w:val="0"/>
                <w:color w:val="000000"/>
                <w:sz w:val="24"/>
                <w:szCs w:val="24"/>
                <w:u w:val="none"/>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E5433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财政拨款</w:t>
            </w:r>
          </w:p>
        </w:tc>
        <w:tc>
          <w:tcPr>
            <w:tcW w:w="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FC648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363.6</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F2B93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363.6</w:t>
            </w:r>
          </w:p>
        </w:tc>
        <w:tc>
          <w:tcPr>
            <w:tcW w:w="17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1F1D9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68698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c>
          <w:tcPr>
            <w:tcW w:w="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DC046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0.0 %</w:t>
            </w:r>
          </w:p>
        </w:tc>
        <w:tc>
          <w:tcPr>
            <w:tcW w:w="14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C5464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r>
      <w:tr w14:paraId="5B58247A">
        <w:tblPrEx>
          <w:tblCellMar>
            <w:top w:w="0" w:type="dxa"/>
            <w:left w:w="0" w:type="dxa"/>
            <w:bottom w:w="0" w:type="dxa"/>
            <w:right w:w="0" w:type="dxa"/>
          </w:tblCellMar>
        </w:tblPrEx>
        <w:trPr>
          <w:trHeight w:val="285" w:hRule="atLeast"/>
        </w:trPr>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ED59AB">
            <w:pPr>
              <w:jc w:val="center"/>
              <w:rPr>
                <w:rFonts w:hint="eastAsia" w:ascii="宋体" w:hAnsi="宋体" w:eastAsia="宋体" w:cs="宋体"/>
                <w:i w:val="0"/>
                <w:color w:val="000000"/>
                <w:sz w:val="24"/>
                <w:szCs w:val="24"/>
                <w:u w:val="none"/>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77BED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财政专户管理资金</w:t>
            </w:r>
          </w:p>
        </w:tc>
        <w:tc>
          <w:tcPr>
            <w:tcW w:w="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AFC3E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408F3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17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E6E87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70D64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c>
          <w:tcPr>
            <w:tcW w:w="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7CA1F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4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E5780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r>
      <w:tr w14:paraId="27C8469A">
        <w:tblPrEx>
          <w:tblCellMar>
            <w:top w:w="0" w:type="dxa"/>
            <w:left w:w="0" w:type="dxa"/>
            <w:bottom w:w="0" w:type="dxa"/>
            <w:right w:w="0" w:type="dxa"/>
          </w:tblCellMar>
        </w:tblPrEx>
        <w:trPr>
          <w:trHeight w:val="285" w:hRule="atLeast"/>
        </w:trPr>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4B1089">
            <w:pPr>
              <w:jc w:val="center"/>
              <w:rPr>
                <w:rFonts w:hint="eastAsia" w:ascii="宋体" w:hAnsi="宋体" w:eastAsia="宋体" w:cs="宋体"/>
                <w:i w:val="0"/>
                <w:color w:val="000000"/>
                <w:sz w:val="24"/>
                <w:szCs w:val="24"/>
                <w:u w:val="none"/>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CCEE8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单位资金</w:t>
            </w:r>
          </w:p>
        </w:tc>
        <w:tc>
          <w:tcPr>
            <w:tcW w:w="6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CC170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E0486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17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7347D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385E6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c>
          <w:tcPr>
            <w:tcW w:w="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21279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4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0027F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r>
      <w:tr w14:paraId="62991D30">
        <w:tblPrEx>
          <w:tblCellMar>
            <w:top w:w="0" w:type="dxa"/>
            <w:left w:w="0" w:type="dxa"/>
            <w:bottom w:w="0" w:type="dxa"/>
            <w:right w:w="0" w:type="dxa"/>
          </w:tblCellMar>
        </w:tblPrEx>
        <w:trPr>
          <w:trHeight w:val="285" w:hRule="atLeast"/>
        </w:trPr>
        <w:tc>
          <w:tcPr>
            <w:tcW w:w="160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DD2BC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资金管理情况</w:t>
            </w:r>
          </w:p>
        </w:tc>
        <w:tc>
          <w:tcPr>
            <w:tcW w:w="1324"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DDB11DE">
            <w:pPr>
              <w:jc w:val="center"/>
              <w:rPr>
                <w:rFonts w:hint="eastAsia" w:ascii="宋体" w:hAnsi="宋体" w:eastAsia="宋体" w:cs="宋体"/>
                <w:i w:val="0"/>
                <w:color w:val="000000"/>
                <w:sz w:val="24"/>
                <w:szCs w:val="24"/>
                <w:u w:val="none"/>
              </w:rPr>
            </w:pPr>
          </w:p>
        </w:tc>
        <w:tc>
          <w:tcPr>
            <w:tcW w:w="27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B992E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情况说明</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A6A35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分值（20）</w:t>
            </w:r>
          </w:p>
        </w:tc>
        <w:tc>
          <w:tcPr>
            <w:tcW w:w="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F1A1D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得分</w:t>
            </w:r>
          </w:p>
        </w:tc>
        <w:tc>
          <w:tcPr>
            <w:tcW w:w="1479"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FE52DC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存在问题和改进措施</w:t>
            </w:r>
          </w:p>
        </w:tc>
      </w:tr>
      <w:tr w14:paraId="47689C52">
        <w:tblPrEx>
          <w:tblCellMar>
            <w:top w:w="0" w:type="dxa"/>
            <w:left w:w="0" w:type="dxa"/>
            <w:bottom w:w="0" w:type="dxa"/>
            <w:right w:w="0" w:type="dxa"/>
          </w:tblCellMar>
        </w:tblPrEx>
        <w:trPr>
          <w:trHeight w:val="285" w:hRule="atLeast"/>
        </w:trPr>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888708">
            <w:pPr>
              <w:jc w:val="center"/>
              <w:rPr>
                <w:rFonts w:hint="eastAsia" w:ascii="宋体" w:hAnsi="宋体" w:eastAsia="宋体" w:cs="宋体"/>
                <w:i w:val="0"/>
                <w:color w:val="000000"/>
                <w:sz w:val="24"/>
                <w:szCs w:val="24"/>
                <w:u w:val="none"/>
              </w:rPr>
            </w:pPr>
          </w:p>
        </w:tc>
        <w:tc>
          <w:tcPr>
            <w:tcW w:w="1324"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FE782B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安排科学性</w:t>
            </w:r>
          </w:p>
        </w:tc>
        <w:tc>
          <w:tcPr>
            <w:tcW w:w="27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CE5D9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资金分配合理、公平，资金安排与项目计划相符</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4625F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5165A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1479"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1D578117">
            <w:pPr>
              <w:jc w:val="center"/>
              <w:rPr>
                <w:rFonts w:hint="eastAsia" w:ascii="宋体" w:hAnsi="宋体" w:eastAsia="宋体" w:cs="宋体"/>
                <w:i w:val="0"/>
                <w:color w:val="000000"/>
                <w:sz w:val="24"/>
                <w:szCs w:val="24"/>
                <w:u w:val="none"/>
              </w:rPr>
            </w:pPr>
          </w:p>
        </w:tc>
      </w:tr>
      <w:tr w14:paraId="67E6F33D">
        <w:tblPrEx>
          <w:tblCellMar>
            <w:top w:w="0" w:type="dxa"/>
            <w:left w:w="0" w:type="dxa"/>
            <w:bottom w:w="0" w:type="dxa"/>
            <w:right w:w="0" w:type="dxa"/>
          </w:tblCellMar>
        </w:tblPrEx>
        <w:trPr>
          <w:trHeight w:val="285" w:hRule="atLeast"/>
        </w:trPr>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BF2D70">
            <w:pPr>
              <w:jc w:val="center"/>
              <w:rPr>
                <w:rFonts w:hint="eastAsia" w:ascii="宋体" w:hAnsi="宋体" w:eastAsia="宋体" w:cs="宋体"/>
                <w:i w:val="0"/>
                <w:color w:val="000000"/>
                <w:sz w:val="24"/>
                <w:szCs w:val="24"/>
                <w:u w:val="none"/>
              </w:rPr>
            </w:pPr>
          </w:p>
        </w:tc>
        <w:tc>
          <w:tcPr>
            <w:tcW w:w="1324"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7FD4A9B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拨付合规性</w:t>
            </w:r>
          </w:p>
        </w:tc>
        <w:tc>
          <w:tcPr>
            <w:tcW w:w="27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F652F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严格核查资金申请材料</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D1D59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B43CA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4</w:t>
            </w:r>
          </w:p>
        </w:tc>
        <w:tc>
          <w:tcPr>
            <w:tcW w:w="1479"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4519F07">
            <w:pPr>
              <w:jc w:val="center"/>
              <w:rPr>
                <w:rFonts w:hint="eastAsia" w:ascii="宋体" w:hAnsi="宋体" w:eastAsia="宋体" w:cs="宋体"/>
                <w:i w:val="0"/>
                <w:color w:val="000000"/>
                <w:sz w:val="24"/>
                <w:szCs w:val="24"/>
                <w:u w:val="none"/>
              </w:rPr>
            </w:pPr>
          </w:p>
        </w:tc>
      </w:tr>
      <w:tr w14:paraId="447A62A6">
        <w:tblPrEx>
          <w:tblCellMar>
            <w:top w:w="0" w:type="dxa"/>
            <w:left w:w="0" w:type="dxa"/>
            <w:bottom w:w="0" w:type="dxa"/>
            <w:right w:w="0" w:type="dxa"/>
          </w:tblCellMar>
        </w:tblPrEx>
        <w:trPr>
          <w:trHeight w:val="285" w:hRule="atLeast"/>
        </w:trPr>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E70160">
            <w:pPr>
              <w:jc w:val="center"/>
              <w:rPr>
                <w:rFonts w:hint="eastAsia" w:ascii="宋体" w:hAnsi="宋体" w:eastAsia="宋体" w:cs="宋体"/>
                <w:i w:val="0"/>
                <w:color w:val="000000"/>
                <w:sz w:val="24"/>
                <w:szCs w:val="24"/>
                <w:u w:val="none"/>
              </w:rPr>
            </w:pPr>
          </w:p>
        </w:tc>
        <w:tc>
          <w:tcPr>
            <w:tcW w:w="1324"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7E3793F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使用规范性</w:t>
            </w:r>
          </w:p>
        </w:tc>
        <w:tc>
          <w:tcPr>
            <w:tcW w:w="27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AE905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遵守国家相关规定和审批程序进行</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E9B4A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F81EB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1479"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6972108">
            <w:pPr>
              <w:jc w:val="center"/>
              <w:rPr>
                <w:rFonts w:hint="eastAsia" w:ascii="宋体" w:hAnsi="宋体" w:eastAsia="宋体" w:cs="宋体"/>
                <w:i w:val="0"/>
                <w:color w:val="000000"/>
                <w:sz w:val="24"/>
                <w:szCs w:val="24"/>
                <w:u w:val="none"/>
              </w:rPr>
            </w:pPr>
          </w:p>
        </w:tc>
      </w:tr>
      <w:tr w14:paraId="25455113">
        <w:tblPrEx>
          <w:tblCellMar>
            <w:top w:w="0" w:type="dxa"/>
            <w:left w:w="0" w:type="dxa"/>
            <w:bottom w:w="0" w:type="dxa"/>
            <w:right w:w="0" w:type="dxa"/>
          </w:tblCellMar>
        </w:tblPrEx>
        <w:trPr>
          <w:trHeight w:val="285" w:hRule="atLeast"/>
        </w:trPr>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163116">
            <w:pPr>
              <w:jc w:val="center"/>
              <w:rPr>
                <w:rFonts w:hint="eastAsia" w:ascii="宋体" w:hAnsi="宋体" w:eastAsia="宋体" w:cs="宋体"/>
                <w:i w:val="0"/>
                <w:color w:val="000000"/>
                <w:sz w:val="24"/>
                <w:szCs w:val="24"/>
                <w:u w:val="none"/>
              </w:rPr>
            </w:pPr>
          </w:p>
        </w:tc>
        <w:tc>
          <w:tcPr>
            <w:tcW w:w="1324"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BC464B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预算绩效管理情况</w:t>
            </w:r>
          </w:p>
        </w:tc>
        <w:tc>
          <w:tcPr>
            <w:tcW w:w="27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9AA0F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制定明确目标、科学评估方法和考核体系，有效提升项目的效率和成果</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76B52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F5C06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4</w:t>
            </w:r>
          </w:p>
        </w:tc>
        <w:tc>
          <w:tcPr>
            <w:tcW w:w="1479"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77F7C7CF">
            <w:pPr>
              <w:jc w:val="center"/>
              <w:rPr>
                <w:rFonts w:hint="eastAsia" w:ascii="宋体" w:hAnsi="宋体" w:eastAsia="宋体" w:cs="宋体"/>
                <w:i w:val="0"/>
                <w:color w:val="000000"/>
                <w:sz w:val="24"/>
                <w:szCs w:val="24"/>
                <w:u w:val="none"/>
              </w:rPr>
            </w:pPr>
          </w:p>
        </w:tc>
      </w:tr>
      <w:tr w14:paraId="41EDDA05">
        <w:tblPrEx>
          <w:tblCellMar>
            <w:top w:w="0" w:type="dxa"/>
            <w:left w:w="0" w:type="dxa"/>
            <w:bottom w:w="0" w:type="dxa"/>
            <w:right w:w="0" w:type="dxa"/>
          </w:tblCellMar>
        </w:tblPrEx>
        <w:trPr>
          <w:trHeight w:val="435" w:hRule="atLeast"/>
        </w:trPr>
        <w:tc>
          <w:tcPr>
            <w:tcW w:w="34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F04C7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年度总体目标</w:t>
            </w:r>
          </w:p>
        </w:tc>
        <w:tc>
          <w:tcPr>
            <w:tcW w:w="258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1A43D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预期目标</w:t>
            </w:r>
          </w:p>
        </w:tc>
        <w:tc>
          <w:tcPr>
            <w:tcW w:w="5887"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3ABE1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实际完成情况</w:t>
            </w:r>
          </w:p>
        </w:tc>
      </w:tr>
      <w:tr w14:paraId="1643F1A1">
        <w:tblPrEx>
          <w:tblCellMar>
            <w:top w:w="0" w:type="dxa"/>
            <w:left w:w="0" w:type="dxa"/>
            <w:bottom w:w="0" w:type="dxa"/>
            <w:right w:w="0" w:type="dxa"/>
          </w:tblCellMar>
        </w:tblPrEx>
        <w:trPr>
          <w:trHeight w:val="1494" w:hRule="atLeast"/>
        </w:trPr>
        <w:tc>
          <w:tcPr>
            <w:tcW w:w="3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570AD0">
            <w:pPr>
              <w:jc w:val="center"/>
              <w:rPr>
                <w:rFonts w:hint="eastAsia" w:ascii="宋体" w:hAnsi="宋体" w:eastAsia="宋体" w:cs="宋体"/>
                <w:i w:val="0"/>
                <w:color w:val="000000"/>
                <w:sz w:val="24"/>
                <w:szCs w:val="24"/>
                <w:u w:val="none"/>
              </w:rPr>
            </w:pPr>
          </w:p>
        </w:tc>
        <w:tc>
          <w:tcPr>
            <w:tcW w:w="258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0D5FFF4D">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27个路口信号灯采购项目中标价5194222元，2021年支付项目款1558266.6元，2023年需支付3635955.4元。</w:t>
            </w:r>
          </w:p>
        </w:tc>
        <w:tc>
          <w:tcPr>
            <w:tcW w:w="5887"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87B95C">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所有指标均已完成年初目标值，完成绩效目标。</w:t>
            </w:r>
          </w:p>
        </w:tc>
      </w:tr>
      <w:tr w14:paraId="1E4524DE">
        <w:tblPrEx>
          <w:tblCellMar>
            <w:top w:w="0" w:type="dxa"/>
            <w:left w:w="0" w:type="dxa"/>
            <w:bottom w:w="0" w:type="dxa"/>
            <w:right w:w="0" w:type="dxa"/>
          </w:tblCellMar>
        </w:tblPrEx>
        <w:trPr>
          <w:trHeight w:val="300" w:hRule="atLeast"/>
        </w:trPr>
        <w:tc>
          <w:tcPr>
            <w:tcW w:w="8818" w:type="dxa"/>
            <w:gridSpan w:val="11"/>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E9131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绩效指标</w:t>
            </w:r>
          </w:p>
        </w:tc>
      </w:tr>
      <w:tr w14:paraId="2B7809D3">
        <w:tblPrEx>
          <w:tblCellMar>
            <w:top w:w="0" w:type="dxa"/>
            <w:left w:w="0" w:type="dxa"/>
            <w:bottom w:w="0" w:type="dxa"/>
            <w:right w:w="0" w:type="dxa"/>
          </w:tblCellMar>
        </w:tblPrEx>
        <w:trPr>
          <w:trHeight w:val="300" w:hRule="atLeast"/>
        </w:trPr>
        <w:tc>
          <w:tcPr>
            <w:tcW w:w="8818" w:type="dxa"/>
            <w:gridSpan w:val="11"/>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C77113">
            <w:pPr>
              <w:jc w:val="center"/>
              <w:rPr>
                <w:rFonts w:hint="eastAsia" w:ascii="宋体" w:hAnsi="宋体" w:eastAsia="宋体" w:cs="宋体"/>
                <w:i w:val="0"/>
                <w:color w:val="000000"/>
                <w:sz w:val="24"/>
                <w:szCs w:val="24"/>
                <w:u w:val="none"/>
              </w:rPr>
            </w:pPr>
          </w:p>
        </w:tc>
      </w:tr>
      <w:tr w14:paraId="08CB824B">
        <w:tblPrEx>
          <w:tblCellMar>
            <w:top w:w="0" w:type="dxa"/>
            <w:left w:w="0" w:type="dxa"/>
            <w:bottom w:w="0" w:type="dxa"/>
            <w:right w:w="0" w:type="dxa"/>
          </w:tblCellMar>
        </w:tblPrEx>
        <w:trPr>
          <w:trHeight w:val="279" w:hRule="atLeast"/>
        </w:trPr>
        <w:tc>
          <w:tcPr>
            <w:tcW w:w="66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581A6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一级指标</w:t>
            </w: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844C8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二级指标</w:t>
            </w:r>
          </w:p>
        </w:tc>
        <w:tc>
          <w:tcPr>
            <w:tcW w:w="132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4F880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三级指标</w:t>
            </w:r>
          </w:p>
        </w:tc>
        <w:tc>
          <w:tcPr>
            <w:tcW w:w="9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BC185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年度指标值</w:t>
            </w:r>
          </w:p>
        </w:tc>
        <w:tc>
          <w:tcPr>
            <w:tcW w:w="17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749D7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实际值完成值</w:t>
            </w:r>
          </w:p>
        </w:tc>
        <w:tc>
          <w:tcPr>
            <w:tcW w:w="80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E1488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分值</w:t>
            </w:r>
          </w:p>
        </w:tc>
        <w:tc>
          <w:tcPr>
            <w:tcW w:w="8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EC0B3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得分</w:t>
            </w:r>
          </w:p>
        </w:tc>
        <w:tc>
          <w:tcPr>
            <w:tcW w:w="49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33FA0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偏差度</w:t>
            </w:r>
          </w:p>
        </w:tc>
        <w:tc>
          <w:tcPr>
            <w:tcW w:w="98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AF210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偏差原因分析及改进措施</w:t>
            </w:r>
          </w:p>
        </w:tc>
      </w:tr>
      <w:tr w14:paraId="4B653D37">
        <w:tblPrEx>
          <w:tblCellMar>
            <w:top w:w="0" w:type="dxa"/>
            <w:left w:w="0" w:type="dxa"/>
            <w:bottom w:w="0" w:type="dxa"/>
            <w:right w:w="0" w:type="dxa"/>
          </w:tblCellMar>
        </w:tblPrEx>
        <w:trPr>
          <w:trHeight w:val="279" w:hRule="atLeast"/>
        </w:trPr>
        <w:tc>
          <w:tcPr>
            <w:tcW w:w="66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633DE1">
            <w:pPr>
              <w:jc w:val="center"/>
              <w:rPr>
                <w:rFonts w:hint="eastAsia" w:ascii="宋体" w:hAnsi="宋体" w:eastAsia="宋体" w:cs="宋体"/>
                <w:i w:val="0"/>
                <w:color w:val="000000"/>
                <w:sz w:val="24"/>
                <w:szCs w:val="24"/>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CDF961">
            <w:pPr>
              <w:jc w:val="center"/>
              <w:rPr>
                <w:rFonts w:hint="eastAsia" w:ascii="宋体" w:hAnsi="宋体" w:eastAsia="宋体" w:cs="宋体"/>
                <w:i w:val="0"/>
                <w:color w:val="000000"/>
                <w:sz w:val="24"/>
                <w:szCs w:val="24"/>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229D60">
            <w:pPr>
              <w:jc w:val="center"/>
              <w:rPr>
                <w:rFonts w:hint="eastAsia" w:ascii="宋体" w:hAnsi="宋体" w:eastAsia="宋体" w:cs="宋体"/>
                <w:i w:val="0"/>
                <w:color w:val="000000"/>
                <w:sz w:val="24"/>
                <w:szCs w:val="24"/>
                <w:u w:val="none"/>
              </w:rPr>
            </w:pPr>
          </w:p>
        </w:tc>
        <w:tc>
          <w:tcPr>
            <w:tcW w:w="9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E7CEC8">
            <w:pPr>
              <w:jc w:val="center"/>
              <w:rPr>
                <w:rFonts w:hint="eastAsia" w:ascii="宋体" w:hAnsi="宋体" w:eastAsia="宋体" w:cs="宋体"/>
                <w:i w:val="0"/>
                <w:color w:val="000000"/>
                <w:sz w:val="24"/>
                <w:szCs w:val="24"/>
                <w:u w:val="none"/>
              </w:rPr>
            </w:pPr>
          </w:p>
        </w:tc>
        <w:tc>
          <w:tcPr>
            <w:tcW w:w="17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D4ACBB">
            <w:pPr>
              <w:jc w:val="center"/>
              <w:rPr>
                <w:rFonts w:hint="eastAsia" w:ascii="宋体" w:hAnsi="宋体" w:eastAsia="宋体" w:cs="宋体"/>
                <w:i w:val="0"/>
                <w:color w:val="000000"/>
                <w:sz w:val="24"/>
                <w:szCs w:val="24"/>
                <w:u w:val="none"/>
              </w:rPr>
            </w:pPr>
          </w:p>
        </w:tc>
        <w:tc>
          <w:tcPr>
            <w:tcW w:w="8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CC5F8A">
            <w:pPr>
              <w:jc w:val="center"/>
              <w:rPr>
                <w:rFonts w:hint="eastAsia" w:ascii="宋体" w:hAnsi="宋体" w:eastAsia="宋体" w:cs="宋体"/>
                <w:i w:val="0"/>
                <w:color w:val="000000"/>
                <w:sz w:val="24"/>
                <w:szCs w:val="24"/>
                <w:u w:val="none"/>
              </w:rPr>
            </w:pPr>
          </w:p>
        </w:tc>
        <w:tc>
          <w:tcPr>
            <w:tcW w:w="8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394E16">
            <w:pPr>
              <w:jc w:val="center"/>
              <w:rPr>
                <w:rFonts w:hint="eastAsia" w:ascii="宋体" w:hAnsi="宋体" w:eastAsia="宋体" w:cs="宋体"/>
                <w:i w:val="0"/>
                <w:color w:val="000000"/>
                <w:sz w:val="24"/>
                <w:szCs w:val="24"/>
                <w:u w:val="none"/>
              </w:rPr>
            </w:pPr>
          </w:p>
        </w:tc>
        <w:tc>
          <w:tcPr>
            <w:tcW w:w="4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979929">
            <w:pPr>
              <w:jc w:val="center"/>
              <w:rPr>
                <w:rFonts w:hint="eastAsia" w:ascii="宋体" w:hAnsi="宋体" w:eastAsia="宋体" w:cs="宋体"/>
                <w:i w:val="0"/>
                <w:color w:val="000000"/>
                <w:sz w:val="24"/>
                <w:szCs w:val="24"/>
                <w:u w:val="none"/>
              </w:rPr>
            </w:pPr>
          </w:p>
        </w:tc>
        <w:tc>
          <w:tcPr>
            <w:tcW w:w="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72AA82">
            <w:pPr>
              <w:jc w:val="center"/>
              <w:rPr>
                <w:rFonts w:hint="eastAsia" w:ascii="宋体" w:hAnsi="宋体" w:eastAsia="宋体" w:cs="宋体"/>
                <w:i w:val="0"/>
                <w:color w:val="000000"/>
                <w:sz w:val="24"/>
                <w:szCs w:val="24"/>
                <w:u w:val="none"/>
              </w:rPr>
            </w:pPr>
          </w:p>
        </w:tc>
      </w:tr>
      <w:tr w14:paraId="25C12D42">
        <w:tblPrEx>
          <w:tblCellMar>
            <w:top w:w="0" w:type="dxa"/>
            <w:left w:w="0" w:type="dxa"/>
            <w:bottom w:w="0" w:type="dxa"/>
            <w:right w:w="0" w:type="dxa"/>
          </w:tblCellMar>
        </w:tblPrEx>
        <w:trPr>
          <w:trHeight w:val="760" w:hRule="atLeast"/>
        </w:trPr>
        <w:tc>
          <w:tcPr>
            <w:tcW w:w="6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68345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成本指标</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A7E49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经济成本指标</w:t>
            </w:r>
          </w:p>
        </w:tc>
        <w:tc>
          <w:tcPr>
            <w:tcW w:w="132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96CD9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购买设备、设施资金</w:t>
            </w:r>
          </w:p>
        </w:tc>
        <w:tc>
          <w:tcPr>
            <w:tcW w:w="9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5DD93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≤363.6万元</w:t>
            </w:r>
          </w:p>
        </w:tc>
        <w:tc>
          <w:tcPr>
            <w:tcW w:w="1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86DD6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363.6万元</w:t>
            </w:r>
          </w:p>
        </w:tc>
        <w:tc>
          <w:tcPr>
            <w:tcW w:w="8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53EDA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ECC73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4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59FDF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0D32A3">
            <w:pPr>
              <w:jc w:val="center"/>
              <w:rPr>
                <w:rFonts w:hint="eastAsia" w:ascii="宋体" w:hAnsi="宋体" w:eastAsia="宋体" w:cs="宋体"/>
                <w:i w:val="0"/>
                <w:color w:val="000000"/>
                <w:sz w:val="24"/>
                <w:szCs w:val="24"/>
                <w:u w:val="none"/>
              </w:rPr>
            </w:pPr>
          </w:p>
        </w:tc>
      </w:tr>
      <w:tr w14:paraId="71D68E36">
        <w:tblPrEx>
          <w:tblCellMar>
            <w:top w:w="0" w:type="dxa"/>
            <w:left w:w="0" w:type="dxa"/>
            <w:bottom w:w="0" w:type="dxa"/>
            <w:right w:w="0" w:type="dxa"/>
          </w:tblCellMar>
        </w:tblPrEx>
        <w:trPr>
          <w:trHeight w:val="760" w:hRule="atLeast"/>
        </w:trPr>
        <w:tc>
          <w:tcPr>
            <w:tcW w:w="66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FF54A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产出指标</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63EA9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数量指标</w:t>
            </w:r>
          </w:p>
        </w:tc>
        <w:tc>
          <w:tcPr>
            <w:tcW w:w="132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94268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路口信号灯</w:t>
            </w:r>
          </w:p>
        </w:tc>
        <w:tc>
          <w:tcPr>
            <w:tcW w:w="9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5C210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=27套</w:t>
            </w:r>
          </w:p>
        </w:tc>
        <w:tc>
          <w:tcPr>
            <w:tcW w:w="1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2B31F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27套</w:t>
            </w:r>
          </w:p>
        </w:tc>
        <w:tc>
          <w:tcPr>
            <w:tcW w:w="8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DDCAE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181B7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4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71730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AFC3B4">
            <w:pPr>
              <w:jc w:val="center"/>
              <w:rPr>
                <w:rFonts w:hint="eastAsia" w:ascii="宋体" w:hAnsi="宋体" w:eastAsia="宋体" w:cs="宋体"/>
                <w:i w:val="0"/>
                <w:color w:val="000000"/>
                <w:sz w:val="24"/>
                <w:szCs w:val="24"/>
                <w:u w:val="none"/>
              </w:rPr>
            </w:pPr>
          </w:p>
        </w:tc>
      </w:tr>
      <w:tr w14:paraId="0F08E087">
        <w:tblPrEx>
          <w:tblCellMar>
            <w:top w:w="0" w:type="dxa"/>
            <w:left w:w="0" w:type="dxa"/>
            <w:bottom w:w="0" w:type="dxa"/>
            <w:right w:w="0" w:type="dxa"/>
          </w:tblCellMar>
        </w:tblPrEx>
        <w:trPr>
          <w:trHeight w:val="760" w:hRule="atLeast"/>
        </w:trPr>
        <w:tc>
          <w:tcPr>
            <w:tcW w:w="66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51D9C4">
            <w:pPr>
              <w:jc w:val="center"/>
              <w:rPr>
                <w:rFonts w:hint="eastAsia" w:ascii="宋体" w:hAnsi="宋体" w:eastAsia="宋体" w:cs="宋体"/>
                <w:i w:val="0"/>
                <w:color w:val="000000"/>
                <w:sz w:val="24"/>
                <w:szCs w:val="24"/>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378E4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质量指标</w:t>
            </w:r>
          </w:p>
        </w:tc>
        <w:tc>
          <w:tcPr>
            <w:tcW w:w="132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1B17C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验收合格率</w:t>
            </w:r>
          </w:p>
        </w:tc>
        <w:tc>
          <w:tcPr>
            <w:tcW w:w="9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F57A7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1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A9547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8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3BD50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3C59F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4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38593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67707C">
            <w:pPr>
              <w:jc w:val="center"/>
              <w:rPr>
                <w:rFonts w:hint="eastAsia" w:ascii="宋体" w:hAnsi="宋体" w:eastAsia="宋体" w:cs="宋体"/>
                <w:i w:val="0"/>
                <w:color w:val="000000"/>
                <w:sz w:val="24"/>
                <w:szCs w:val="24"/>
                <w:u w:val="none"/>
              </w:rPr>
            </w:pPr>
          </w:p>
        </w:tc>
      </w:tr>
      <w:tr w14:paraId="628BF360">
        <w:tblPrEx>
          <w:tblCellMar>
            <w:top w:w="0" w:type="dxa"/>
            <w:left w:w="0" w:type="dxa"/>
            <w:bottom w:w="0" w:type="dxa"/>
            <w:right w:w="0" w:type="dxa"/>
          </w:tblCellMar>
        </w:tblPrEx>
        <w:trPr>
          <w:trHeight w:val="760" w:hRule="atLeast"/>
        </w:trPr>
        <w:tc>
          <w:tcPr>
            <w:tcW w:w="66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1534D8">
            <w:pPr>
              <w:jc w:val="center"/>
              <w:rPr>
                <w:rFonts w:hint="eastAsia" w:ascii="宋体" w:hAnsi="宋体" w:eastAsia="宋体" w:cs="宋体"/>
                <w:i w:val="0"/>
                <w:color w:val="000000"/>
                <w:sz w:val="24"/>
                <w:szCs w:val="24"/>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9C686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时效指标</w:t>
            </w:r>
          </w:p>
        </w:tc>
        <w:tc>
          <w:tcPr>
            <w:tcW w:w="132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E6D7B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购置计划执行率</w:t>
            </w:r>
          </w:p>
        </w:tc>
        <w:tc>
          <w:tcPr>
            <w:tcW w:w="9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79EEA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1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BCECC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8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6628F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F6ABB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4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6FF60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DE8F20">
            <w:pPr>
              <w:jc w:val="center"/>
              <w:rPr>
                <w:rFonts w:hint="eastAsia" w:ascii="宋体" w:hAnsi="宋体" w:eastAsia="宋体" w:cs="宋体"/>
                <w:i w:val="0"/>
                <w:color w:val="000000"/>
                <w:sz w:val="24"/>
                <w:szCs w:val="24"/>
                <w:u w:val="none"/>
              </w:rPr>
            </w:pPr>
          </w:p>
        </w:tc>
      </w:tr>
      <w:tr w14:paraId="7E46C3E7">
        <w:tblPrEx>
          <w:tblCellMar>
            <w:top w:w="0" w:type="dxa"/>
            <w:left w:w="0" w:type="dxa"/>
            <w:bottom w:w="0" w:type="dxa"/>
            <w:right w:w="0" w:type="dxa"/>
          </w:tblCellMar>
        </w:tblPrEx>
        <w:trPr>
          <w:trHeight w:val="760" w:hRule="atLeast"/>
        </w:trPr>
        <w:tc>
          <w:tcPr>
            <w:tcW w:w="66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D5AAD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效益指标</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AE1AE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经济效益指标</w:t>
            </w:r>
          </w:p>
        </w:tc>
        <w:tc>
          <w:tcPr>
            <w:tcW w:w="132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E9106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道路事故发生下降率</w:t>
            </w:r>
          </w:p>
        </w:tc>
        <w:tc>
          <w:tcPr>
            <w:tcW w:w="9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25E6E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≥40%</w:t>
            </w:r>
          </w:p>
        </w:tc>
        <w:tc>
          <w:tcPr>
            <w:tcW w:w="1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29366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40%</w:t>
            </w:r>
          </w:p>
        </w:tc>
        <w:tc>
          <w:tcPr>
            <w:tcW w:w="8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DC75C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EA6A2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4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357C9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DB904E">
            <w:pPr>
              <w:jc w:val="center"/>
              <w:rPr>
                <w:rFonts w:hint="eastAsia" w:ascii="宋体" w:hAnsi="宋体" w:eastAsia="宋体" w:cs="宋体"/>
                <w:i w:val="0"/>
                <w:color w:val="000000"/>
                <w:sz w:val="24"/>
                <w:szCs w:val="24"/>
                <w:u w:val="none"/>
              </w:rPr>
            </w:pPr>
          </w:p>
        </w:tc>
      </w:tr>
      <w:tr w14:paraId="13566584">
        <w:tblPrEx>
          <w:tblCellMar>
            <w:top w:w="0" w:type="dxa"/>
            <w:left w:w="0" w:type="dxa"/>
            <w:bottom w:w="0" w:type="dxa"/>
            <w:right w:w="0" w:type="dxa"/>
          </w:tblCellMar>
        </w:tblPrEx>
        <w:trPr>
          <w:trHeight w:val="760" w:hRule="atLeast"/>
        </w:trPr>
        <w:tc>
          <w:tcPr>
            <w:tcW w:w="66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281015">
            <w:pPr>
              <w:jc w:val="center"/>
              <w:rPr>
                <w:rFonts w:hint="eastAsia" w:ascii="宋体" w:hAnsi="宋体" w:eastAsia="宋体" w:cs="宋体"/>
                <w:i w:val="0"/>
                <w:color w:val="000000"/>
                <w:sz w:val="24"/>
                <w:szCs w:val="24"/>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2553C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社会效益指标</w:t>
            </w:r>
          </w:p>
        </w:tc>
        <w:tc>
          <w:tcPr>
            <w:tcW w:w="132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8705C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提高交叉路口交通运行效率</w:t>
            </w:r>
          </w:p>
        </w:tc>
        <w:tc>
          <w:tcPr>
            <w:tcW w:w="9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4D9B3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≥80%</w:t>
            </w:r>
          </w:p>
        </w:tc>
        <w:tc>
          <w:tcPr>
            <w:tcW w:w="1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07790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80%</w:t>
            </w:r>
          </w:p>
        </w:tc>
        <w:tc>
          <w:tcPr>
            <w:tcW w:w="8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53528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15</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4BDAB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15</w:t>
            </w:r>
          </w:p>
        </w:tc>
        <w:tc>
          <w:tcPr>
            <w:tcW w:w="4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FAF7A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16C496">
            <w:pPr>
              <w:jc w:val="center"/>
              <w:rPr>
                <w:rFonts w:hint="eastAsia" w:ascii="宋体" w:hAnsi="宋体" w:eastAsia="宋体" w:cs="宋体"/>
                <w:i w:val="0"/>
                <w:color w:val="000000"/>
                <w:sz w:val="24"/>
                <w:szCs w:val="24"/>
                <w:u w:val="none"/>
              </w:rPr>
            </w:pPr>
          </w:p>
        </w:tc>
      </w:tr>
      <w:tr w14:paraId="556B61DE">
        <w:tblPrEx>
          <w:tblCellMar>
            <w:top w:w="0" w:type="dxa"/>
            <w:left w:w="0" w:type="dxa"/>
            <w:bottom w:w="0" w:type="dxa"/>
            <w:right w:w="0" w:type="dxa"/>
          </w:tblCellMar>
        </w:tblPrEx>
        <w:trPr>
          <w:trHeight w:val="760" w:hRule="atLeast"/>
        </w:trPr>
        <w:tc>
          <w:tcPr>
            <w:tcW w:w="6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57AE0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满意度指标</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39587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服务对象满意度指标</w:t>
            </w:r>
          </w:p>
        </w:tc>
        <w:tc>
          <w:tcPr>
            <w:tcW w:w="132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50C06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社会公众安全感指数</w:t>
            </w:r>
          </w:p>
        </w:tc>
        <w:tc>
          <w:tcPr>
            <w:tcW w:w="9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B1906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1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EB5B4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8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9A7E6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62931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4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901CC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75D9A2">
            <w:pPr>
              <w:jc w:val="center"/>
              <w:rPr>
                <w:rFonts w:hint="eastAsia" w:ascii="宋体" w:hAnsi="宋体" w:eastAsia="宋体" w:cs="宋体"/>
                <w:i w:val="0"/>
                <w:color w:val="000000"/>
                <w:sz w:val="24"/>
                <w:szCs w:val="24"/>
                <w:u w:val="none"/>
              </w:rPr>
            </w:pPr>
          </w:p>
        </w:tc>
      </w:tr>
      <w:tr w14:paraId="30D61D41">
        <w:tblPrEx>
          <w:tblCellMar>
            <w:top w:w="0" w:type="dxa"/>
            <w:left w:w="0" w:type="dxa"/>
            <w:bottom w:w="0" w:type="dxa"/>
            <w:right w:w="0" w:type="dxa"/>
          </w:tblCellMar>
        </w:tblPrEx>
        <w:trPr>
          <w:trHeight w:val="760" w:hRule="atLeast"/>
        </w:trPr>
        <w:tc>
          <w:tcPr>
            <w:tcW w:w="5641"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D7052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总分</w:t>
            </w:r>
          </w:p>
        </w:tc>
        <w:tc>
          <w:tcPr>
            <w:tcW w:w="8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01987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3CE91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88</w:t>
            </w:r>
          </w:p>
        </w:tc>
        <w:tc>
          <w:tcPr>
            <w:tcW w:w="4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80DDAC">
            <w:pPr>
              <w:jc w:val="center"/>
              <w:rPr>
                <w:rFonts w:hint="eastAsia" w:ascii="宋体" w:hAnsi="宋体" w:eastAsia="宋体" w:cs="宋体"/>
                <w:i w:val="0"/>
                <w:color w:val="000000"/>
                <w:sz w:val="24"/>
                <w:szCs w:val="24"/>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33C497">
            <w:pPr>
              <w:jc w:val="center"/>
              <w:rPr>
                <w:rFonts w:hint="eastAsia" w:ascii="宋体" w:hAnsi="宋体" w:eastAsia="宋体" w:cs="宋体"/>
                <w:i w:val="0"/>
                <w:color w:val="000000"/>
                <w:sz w:val="24"/>
                <w:szCs w:val="24"/>
                <w:u w:val="none"/>
              </w:rPr>
            </w:pPr>
          </w:p>
        </w:tc>
      </w:tr>
    </w:tbl>
    <w:p w14:paraId="2398128A">
      <w:pPr>
        <w:jc w:val="center"/>
        <w:outlineLvl w:val="0"/>
        <w:rPr>
          <w:rFonts w:ascii="黑体" w:hAnsi="黑体" w:eastAsia="黑体" w:cs="黑体"/>
          <w:sz w:val="48"/>
          <w:szCs w:val="48"/>
        </w:rPr>
      </w:pPr>
    </w:p>
    <w:p w14:paraId="0DC346ED">
      <w:pPr>
        <w:jc w:val="center"/>
        <w:outlineLvl w:val="0"/>
        <w:rPr>
          <w:rFonts w:ascii="黑体" w:hAnsi="黑体" w:eastAsia="黑体" w:cs="黑体"/>
          <w:sz w:val="48"/>
          <w:szCs w:val="48"/>
        </w:rPr>
      </w:pPr>
    </w:p>
    <w:p w14:paraId="431F4FB7">
      <w:pPr>
        <w:jc w:val="center"/>
        <w:outlineLvl w:val="0"/>
        <w:rPr>
          <w:rFonts w:ascii="黑体" w:hAnsi="黑体" w:eastAsia="黑体" w:cs="黑体"/>
          <w:sz w:val="48"/>
          <w:szCs w:val="48"/>
        </w:rPr>
      </w:pPr>
    </w:p>
    <w:p w14:paraId="7471BAE8">
      <w:pPr>
        <w:jc w:val="center"/>
        <w:outlineLvl w:val="0"/>
        <w:rPr>
          <w:rFonts w:ascii="黑体" w:hAnsi="黑体" w:eastAsia="黑体" w:cs="黑体"/>
          <w:sz w:val="48"/>
          <w:szCs w:val="48"/>
        </w:rPr>
      </w:pPr>
    </w:p>
    <w:tbl>
      <w:tblPr>
        <w:tblStyle w:val="3"/>
        <w:tblW w:w="8818" w:type="dxa"/>
        <w:tblInd w:w="0" w:type="dxa"/>
        <w:shd w:val="clear" w:color="auto" w:fill="auto"/>
        <w:tblLayout w:type="fixed"/>
        <w:tblCellMar>
          <w:top w:w="0" w:type="dxa"/>
          <w:left w:w="0" w:type="dxa"/>
          <w:bottom w:w="0" w:type="dxa"/>
          <w:right w:w="0" w:type="dxa"/>
        </w:tblCellMar>
      </w:tblPr>
      <w:tblGrid>
        <w:gridCol w:w="342"/>
        <w:gridCol w:w="316"/>
        <w:gridCol w:w="944"/>
        <w:gridCol w:w="706"/>
        <w:gridCol w:w="446"/>
        <w:gridCol w:w="979"/>
        <w:gridCol w:w="1812"/>
        <w:gridCol w:w="806"/>
        <w:gridCol w:w="888"/>
        <w:gridCol w:w="502"/>
        <w:gridCol w:w="1077"/>
      </w:tblGrid>
      <w:tr w14:paraId="14F97267">
        <w:tblPrEx>
          <w:shd w:val="clear" w:color="auto" w:fill="auto"/>
          <w:tblCellMar>
            <w:top w:w="0" w:type="dxa"/>
            <w:left w:w="0" w:type="dxa"/>
            <w:bottom w:w="0" w:type="dxa"/>
            <w:right w:w="0" w:type="dxa"/>
          </w:tblCellMar>
        </w:tblPrEx>
        <w:trPr>
          <w:trHeight w:val="540" w:hRule="atLeast"/>
        </w:trPr>
        <w:tc>
          <w:tcPr>
            <w:tcW w:w="8818" w:type="dxa"/>
            <w:gridSpan w:val="11"/>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0B0846">
            <w:pPr>
              <w:keepNext w:val="0"/>
              <w:keepLines w:val="0"/>
              <w:widowControl/>
              <w:suppressLineNumbers w:val="0"/>
              <w:jc w:val="center"/>
              <w:textAlignment w:val="center"/>
              <w:rPr>
                <w:rFonts w:hint="eastAsia" w:ascii="宋体" w:hAnsi="宋体" w:eastAsia="宋体" w:cs="宋体"/>
                <w:i w:val="0"/>
                <w:color w:val="000000"/>
                <w:sz w:val="40"/>
                <w:szCs w:val="40"/>
                <w:u w:val="none"/>
              </w:rPr>
            </w:pPr>
            <w:r>
              <w:rPr>
                <w:rFonts w:hint="eastAsia" w:ascii="宋体" w:hAnsi="宋体" w:eastAsia="宋体" w:cs="宋体"/>
                <w:i w:val="0"/>
                <w:color w:val="000000"/>
                <w:kern w:val="0"/>
                <w:sz w:val="40"/>
                <w:szCs w:val="40"/>
                <w:u w:val="none"/>
                <w:lang w:val="en-US" w:eastAsia="zh-CN" w:bidi="ar"/>
              </w:rPr>
              <w:t xml:space="preserve">项目支出绩效自评情况表 </w:t>
            </w:r>
          </w:p>
        </w:tc>
      </w:tr>
      <w:tr w14:paraId="716639A6">
        <w:tblPrEx>
          <w:tblCellMar>
            <w:top w:w="0" w:type="dxa"/>
            <w:left w:w="0" w:type="dxa"/>
            <w:bottom w:w="0" w:type="dxa"/>
            <w:right w:w="0" w:type="dxa"/>
          </w:tblCellMar>
        </w:tblPrEx>
        <w:trPr>
          <w:trHeight w:val="399" w:hRule="atLeast"/>
        </w:trPr>
        <w:tc>
          <w:tcPr>
            <w:tcW w:w="8818"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656CAA7F">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2024年5月</w:t>
            </w:r>
          </w:p>
        </w:tc>
      </w:tr>
      <w:tr w14:paraId="64E709FF">
        <w:tblPrEx>
          <w:tblCellMar>
            <w:top w:w="0" w:type="dxa"/>
            <w:left w:w="0" w:type="dxa"/>
            <w:bottom w:w="0" w:type="dxa"/>
            <w:right w:w="0" w:type="dxa"/>
          </w:tblCellMar>
        </w:tblPrEx>
        <w:trPr>
          <w:trHeight w:val="285" w:hRule="atLeast"/>
        </w:trPr>
        <w:tc>
          <w:tcPr>
            <w:tcW w:w="160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7E18B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项目名称</w:t>
            </w:r>
          </w:p>
        </w:tc>
        <w:tc>
          <w:tcPr>
            <w:tcW w:w="7216"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1F33F6C0">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内黄县2019年新增27处电子警察系统采购项目</w:t>
            </w:r>
          </w:p>
        </w:tc>
      </w:tr>
      <w:tr w14:paraId="6E051BF9">
        <w:tblPrEx>
          <w:tblCellMar>
            <w:top w:w="0" w:type="dxa"/>
            <w:left w:w="0" w:type="dxa"/>
            <w:bottom w:w="0" w:type="dxa"/>
            <w:right w:w="0" w:type="dxa"/>
          </w:tblCellMar>
        </w:tblPrEx>
        <w:trPr>
          <w:trHeight w:val="285" w:hRule="atLeast"/>
        </w:trPr>
        <w:tc>
          <w:tcPr>
            <w:tcW w:w="160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7089D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主管部门</w:t>
            </w:r>
          </w:p>
        </w:tc>
        <w:tc>
          <w:tcPr>
            <w:tcW w:w="115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8822B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内黄县公安局</w:t>
            </w:r>
          </w:p>
        </w:tc>
        <w:tc>
          <w:tcPr>
            <w:tcW w:w="27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A3D73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实施单位</w:t>
            </w:r>
          </w:p>
        </w:tc>
        <w:tc>
          <w:tcPr>
            <w:tcW w:w="327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A59FE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内黄县公安局交通管理大队</w:t>
            </w:r>
          </w:p>
        </w:tc>
      </w:tr>
      <w:tr w14:paraId="06811208">
        <w:tblPrEx>
          <w:tblCellMar>
            <w:top w:w="0" w:type="dxa"/>
            <w:left w:w="0" w:type="dxa"/>
            <w:bottom w:w="0" w:type="dxa"/>
            <w:right w:w="0" w:type="dxa"/>
          </w:tblCellMar>
        </w:tblPrEx>
        <w:trPr>
          <w:trHeight w:val="285" w:hRule="atLeast"/>
        </w:trPr>
        <w:tc>
          <w:tcPr>
            <w:tcW w:w="160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28614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项目资金                (万元)</w:t>
            </w:r>
          </w:p>
        </w:tc>
        <w:tc>
          <w:tcPr>
            <w:tcW w:w="7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3A27C7">
            <w:pPr>
              <w:jc w:val="center"/>
              <w:rPr>
                <w:rFonts w:hint="eastAsia" w:ascii="宋体" w:hAnsi="宋体" w:eastAsia="宋体" w:cs="宋体"/>
                <w:i w:val="0"/>
                <w:color w:val="000000"/>
                <w:sz w:val="24"/>
                <w:szCs w:val="24"/>
                <w:u w:val="none"/>
              </w:rPr>
            </w:pPr>
          </w:p>
        </w:tc>
        <w:tc>
          <w:tcPr>
            <w:tcW w:w="4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C0560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年初预算数</w:t>
            </w:r>
          </w:p>
        </w:tc>
        <w:tc>
          <w:tcPr>
            <w:tcW w:w="9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CF06B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全年预算数</w:t>
            </w:r>
          </w:p>
        </w:tc>
        <w:tc>
          <w:tcPr>
            <w:tcW w:w="18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BAF0E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全年执行数</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1838C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分值</w:t>
            </w:r>
          </w:p>
        </w:tc>
        <w:tc>
          <w:tcPr>
            <w:tcW w:w="8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1F353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执行率</w:t>
            </w:r>
          </w:p>
        </w:tc>
        <w:tc>
          <w:tcPr>
            <w:tcW w:w="15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EA558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得分</w:t>
            </w:r>
          </w:p>
        </w:tc>
      </w:tr>
      <w:tr w14:paraId="5940C083">
        <w:tblPrEx>
          <w:tblCellMar>
            <w:top w:w="0" w:type="dxa"/>
            <w:left w:w="0" w:type="dxa"/>
            <w:bottom w:w="0" w:type="dxa"/>
            <w:right w:w="0" w:type="dxa"/>
          </w:tblCellMar>
        </w:tblPrEx>
        <w:trPr>
          <w:trHeight w:val="315" w:hRule="atLeast"/>
        </w:trPr>
        <w:tc>
          <w:tcPr>
            <w:tcW w:w="160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F38AB5">
            <w:pPr>
              <w:jc w:val="center"/>
              <w:rPr>
                <w:rFonts w:hint="eastAsia" w:ascii="宋体" w:hAnsi="宋体" w:eastAsia="宋体" w:cs="宋体"/>
                <w:i w:val="0"/>
                <w:color w:val="000000"/>
                <w:sz w:val="24"/>
                <w:szCs w:val="24"/>
                <w:u w:val="none"/>
              </w:rPr>
            </w:pPr>
          </w:p>
        </w:tc>
        <w:tc>
          <w:tcPr>
            <w:tcW w:w="7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427A8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  年度资金总额：</w:t>
            </w:r>
          </w:p>
        </w:tc>
        <w:tc>
          <w:tcPr>
            <w:tcW w:w="4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FEC7E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339</w:t>
            </w:r>
          </w:p>
        </w:tc>
        <w:tc>
          <w:tcPr>
            <w:tcW w:w="9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99229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339</w:t>
            </w:r>
          </w:p>
        </w:tc>
        <w:tc>
          <w:tcPr>
            <w:tcW w:w="18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44A9F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49B1A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8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6847E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0.0 %</w:t>
            </w:r>
          </w:p>
        </w:tc>
        <w:tc>
          <w:tcPr>
            <w:tcW w:w="15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A3AED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r>
      <w:tr w14:paraId="34280B90">
        <w:tblPrEx>
          <w:tblCellMar>
            <w:top w:w="0" w:type="dxa"/>
            <w:left w:w="0" w:type="dxa"/>
            <w:bottom w:w="0" w:type="dxa"/>
            <w:right w:w="0" w:type="dxa"/>
          </w:tblCellMar>
        </w:tblPrEx>
        <w:trPr>
          <w:trHeight w:val="285" w:hRule="atLeast"/>
        </w:trPr>
        <w:tc>
          <w:tcPr>
            <w:tcW w:w="160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1851F9">
            <w:pPr>
              <w:jc w:val="center"/>
              <w:rPr>
                <w:rFonts w:hint="eastAsia" w:ascii="宋体" w:hAnsi="宋体" w:eastAsia="宋体" w:cs="宋体"/>
                <w:i w:val="0"/>
                <w:color w:val="000000"/>
                <w:sz w:val="24"/>
                <w:szCs w:val="24"/>
                <w:u w:val="none"/>
              </w:rPr>
            </w:pPr>
          </w:p>
        </w:tc>
        <w:tc>
          <w:tcPr>
            <w:tcW w:w="7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7B7C0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财政拨款</w:t>
            </w:r>
          </w:p>
        </w:tc>
        <w:tc>
          <w:tcPr>
            <w:tcW w:w="4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37153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339</w:t>
            </w:r>
          </w:p>
        </w:tc>
        <w:tc>
          <w:tcPr>
            <w:tcW w:w="9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C467F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339</w:t>
            </w:r>
          </w:p>
        </w:tc>
        <w:tc>
          <w:tcPr>
            <w:tcW w:w="18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E9FF2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ADB01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c>
          <w:tcPr>
            <w:tcW w:w="8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97325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0.0 %</w:t>
            </w:r>
          </w:p>
        </w:tc>
        <w:tc>
          <w:tcPr>
            <w:tcW w:w="15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A957A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r>
      <w:tr w14:paraId="1FBCD11C">
        <w:tblPrEx>
          <w:tblCellMar>
            <w:top w:w="0" w:type="dxa"/>
            <w:left w:w="0" w:type="dxa"/>
            <w:bottom w:w="0" w:type="dxa"/>
            <w:right w:w="0" w:type="dxa"/>
          </w:tblCellMar>
        </w:tblPrEx>
        <w:trPr>
          <w:trHeight w:val="285" w:hRule="atLeast"/>
        </w:trPr>
        <w:tc>
          <w:tcPr>
            <w:tcW w:w="160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234E90">
            <w:pPr>
              <w:jc w:val="center"/>
              <w:rPr>
                <w:rFonts w:hint="eastAsia" w:ascii="宋体" w:hAnsi="宋体" w:eastAsia="宋体" w:cs="宋体"/>
                <w:i w:val="0"/>
                <w:color w:val="000000"/>
                <w:sz w:val="24"/>
                <w:szCs w:val="24"/>
                <w:u w:val="none"/>
              </w:rPr>
            </w:pPr>
          </w:p>
        </w:tc>
        <w:tc>
          <w:tcPr>
            <w:tcW w:w="7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60B20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财政专户管理资金</w:t>
            </w:r>
          </w:p>
        </w:tc>
        <w:tc>
          <w:tcPr>
            <w:tcW w:w="4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D744E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9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8BCBC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18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41CA3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78310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c>
          <w:tcPr>
            <w:tcW w:w="8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ECFC4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5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B3191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r>
      <w:tr w14:paraId="0F4F1480">
        <w:tblPrEx>
          <w:tblCellMar>
            <w:top w:w="0" w:type="dxa"/>
            <w:left w:w="0" w:type="dxa"/>
            <w:bottom w:w="0" w:type="dxa"/>
            <w:right w:w="0" w:type="dxa"/>
          </w:tblCellMar>
        </w:tblPrEx>
        <w:trPr>
          <w:trHeight w:val="285" w:hRule="atLeast"/>
        </w:trPr>
        <w:tc>
          <w:tcPr>
            <w:tcW w:w="160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BAC12B">
            <w:pPr>
              <w:jc w:val="center"/>
              <w:rPr>
                <w:rFonts w:hint="eastAsia" w:ascii="宋体" w:hAnsi="宋体" w:eastAsia="宋体" w:cs="宋体"/>
                <w:i w:val="0"/>
                <w:color w:val="000000"/>
                <w:sz w:val="24"/>
                <w:szCs w:val="24"/>
                <w:u w:val="none"/>
              </w:rPr>
            </w:pPr>
          </w:p>
        </w:tc>
        <w:tc>
          <w:tcPr>
            <w:tcW w:w="7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5F88B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单位资金</w:t>
            </w:r>
          </w:p>
        </w:tc>
        <w:tc>
          <w:tcPr>
            <w:tcW w:w="4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91134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9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4578E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18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5131F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68837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c>
          <w:tcPr>
            <w:tcW w:w="8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0188C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5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6C0DE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r>
      <w:tr w14:paraId="2C10377A">
        <w:tblPrEx>
          <w:tblCellMar>
            <w:top w:w="0" w:type="dxa"/>
            <w:left w:w="0" w:type="dxa"/>
            <w:bottom w:w="0" w:type="dxa"/>
            <w:right w:w="0" w:type="dxa"/>
          </w:tblCellMar>
        </w:tblPrEx>
        <w:trPr>
          <w:trHeight w:val="285" w:hRule="atLeast"/>
        </w:trPr>
        <w:tc>
          <w:tcPr>
            <w:tcW w:w="160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CCB7C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资金管理情况</w:t>
            </w:r>
          </w:p>
        </w:tc>
        <w:tc>
          <w:tcPr>
            <w:tcW w:w="1152"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81B4F72">
            <w:pPr>
              <w:jc w:val="center"/>
              <w:rPr>
                <w:rFonts w:hint="eastAsia" w:ascii="宋体" w:hAnsi="宋体" w:eastAsia="宋体" w:cs="宋体"/>
                <w:i w:val="0"/>
                <w:color w:val="000000"/>
                <w:sz w:val="24"/>
                <w:szCs w:val="24"/>
                <w:u w:val="none"/>
              </w:rPr>
            </w:pPr>
          </w:p>
        </w:tc>
        <w:tc>
          <w:tcPr>
            <w:tcW w:w="27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D21F0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情况说明</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BC1F1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分值（20）</w:t>
            </w:r>
          </w:p>
        </w:tc>
        <w:tc>
          <w:tcPr>
            <w:tcW w:w="8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4E4E9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得分</w:t>
            </w:r>
          </w:p>
        </w:tc>
        <w:tc>
          <w:tcPr>
            <w:tcW w:w="1579"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486EFE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存在问题和改进措施</w:t>
            </w:r>
          </w:p>
        </w:tc>
      </w:tr>
      <w:tr w14:paraId="46518320">
        <w:tblPrEx>
          <w:tblCellMar>
            <w:top w:w="0" w:type="dxa"/>
            <w:left w:w="0" w:type="dxa"/>
            <w:bottom w:w="0" w:type="dxa"/>
            <w:right w:w="0" w:type="dxa"/>
          </w:tblCellMar>
        </w:tblPrEx>
        <w:trPr>
          <w:trHeight w:val="285" w:hRule="atLeast"/>
        </w:trPr>
        <w:tc>
          <w:tcPr>
            <w:tcW w:w="160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E530EE">
            <w:pPr>
              <w:jc w:val="center"/>
              <w:rPr>
                <w:rFonts w:hint="eastAsia" w:ascii="宋体" w:hAnsi="宋体" w:eastAsia="宋体" w:cs="宋体"/>
                <w:i w:val="0"/>
                <w:color w:val="000000"/>
                <w:sz w:val="24"/>
                <w:szCs w:val="24"/>
                <w:u w:val="none"/>
              </w:rPr>
            </w:pPr>
          </w:p>
        </w:tc>
        <w:tc>
          <w:tcPr>
            <w:tcW w:w="1152"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78F3B2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安排科学性</w:t>
            </w:r>
          </w:p>
        </w:tc>
        <w:tc>
          <w:tcPr>
            <w:tcW w:w="27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3160C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资金分配合理、公平，资金安排与项目计划相符</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B77DB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8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B4A72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4</w:t>
            </w:r>
          </w:p>
        </w:tc>
        <w:tc>
          <w:tcPr>
            <w:tcW w:w="1579"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8A9FA31">
            <w:pPr>
              <w:jc w:val="center"/>
              <w:rPr>
                <w:rFonts w:hint="eastAsia" w:ascii="宋体" w:hAnsi="宋体" w:eastAsia="宋体" w:cs="宋体"/>
                <w:i w:val="0"/>
                <w:color w:val="000000"/>
                <w:sz w:val="24"/>
                <w:szCs w:val="24"/>
                <w:u w:val="none"/>
              </w:rPr>
            </w:pPr>
          </w:p>
        </w:tc>
      </w:tr>
      <w:tr w14:paraId="69A3A159">
        <w:tblPrEx>
          <w:tblCellMar>
            <w:top w:w="0" w:type="dxa"/>
            <w:left w:w="0" w:type="dxa"/>
            <w:bottom w:w="0" w:type="dxa"/>
            <w:right w:w="0" w:type="dxa"/>
          </w:tblCellMar>
        </w:tblPrEx>
        <w:trPr>
          <w:trHeight w:val="285" w:hRule="atLeast"/>
        </w:trPr>
        <w:tc>
          <w:tcPr>
            <w:tcW w:w="160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CB1F92">
            <w:pPr>
              <w:jc w:val="center"/>
              <w:rPr>
                <w:rFonts w:hint="eastAsia" w:ascii="宋体" w:hAnsi="宋体" w:eastAsia="宋体" w:cs="宋体"/>
                <w:i w:val="0"/>
                <w:color w:val="000000"/>
                <w:sz w:val="24"/>
                <w:szCs w:val="24"/>
                <w:u w:val="none"/>
              </w:rPr>
            </w:pPr>
          </w:p>
        </w:tc>
        <w:tc>
          <w:tcPr>
            <w:tcW w:w="1152"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15E9D93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拨付合规性</w:t>
            </w:r>
          </w:p>
        </w:tc>
        <w:tc>
          <w:tcPr>
            <w:tcW w:w="27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BD855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严格核查资金申请材料</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06D1D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8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DE677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4</w:t>
            </w:r>
          </w:p>
        </w:tc>
        <w:tc>
          <w:tcPr>
            <w:tcW w:w="1579"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4AA4A86">
            <w:pPr>
              <w:jc w:val="center"/>
              <w:rPr>
                <w:rFonts w:hint="eastAsia" w:ascii="宋体" w:hAnsi="宋体" w:eastAsia="宋体" w:cs="宋体"/>
                <w:i w:val="0"/>
                <w:color w:val="000000"/>
                <w:sz w:val="24"/>
                <w:szCs w:val="24"/>
                <w:u w:val="none"/>
              </w:rPr>
            </w:pPr>
          </w:p>
        </w:tc>
      </w:tr>
      <w:tr w14:paraId="26A9445F">
        <w:tblPrEx>
          <w:tblCellMar>
            <w:top w:w="0" w:type="dxa"/>
            <w:left w:w="0" w:type="dxa"/>
            <w:bottom w:w="0" w:type="dxa"/>
            <w:right w:w="0" w:type="dxa"/>
          </w:tblCellMar>
        </w:tblPrEx>
        <w:trPr>
          <w:trHeight w:val="285" w:hRule="atLeast"/>
        </w:trPr>
        <w:tc>
          <w:tcPr>
            <w:tcW w:w="160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DE218F">
            <w:pPr>
              <w:jc w:val="center"/>
              <w:rPr>
                <w:rFonts w:hint="eastAsia" w:ascii="宋体" w:hAnsi="宋体" w:eastAsia="宋体" w:cs="宋体"/>
                <w:i w:val="0"/>
                <w:color w:val="000000"/>
                <w:sz w:val="24"/>
                <w:szCs w:val="24"/>
                <w:u w:val="none"/>
              </w:rPr>
            </w:pPr>
          </w:p>
        </w:tc>
        <w:tc>
          <w:tcPr>
            <w:tcW w:w="1152"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DC875C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使用规范性</w:t>
            </w:r>
          </w:p>
        </w:tc>
        <w:tc>
          <w:tcPr>
            <w:tcW w:w="27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2457C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遵守国家相关规定和审批程序进行</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7245D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8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74530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4</w:t>
            </w:r>
          </w:p>
        </w:tc>
        <w:tc>
          <w:tcPr>
            <w:tcW w:w="1579"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7CE15B57">
            <w:pPr>
              <w:jc w:val="center"/>
              <w:rPr>
                <w:rFonts w:hint="eastAsia" w:ascii="宋体" w:hAnsi="宋体" w:eastAsia="宋体" w:cs="宋体"/>
                <w:i w:val="0"/>
                <w:color w:val="000000"/>
                <w:sz w:val="24"/>
                <w:szCs w:val="24"/>
                <w:u w:val="none"/>
              </w:rPr>
            </w:pPr>
          </w:p>
        </w:tc>
      </w:tr>
      <w:tr w14:paraId="12B96456">
        <w:tblPrEx>
          <w:tblCellMar>
            <w:top w:w="0" w:type="dxa"/>
            <w:left w:w="0" w:type="dxa"/>
            <w:bottom w:w="0" w:type="dxa"/>
            <w:right w:w="0" w:type="dxa"/>
          </w:tblCellMar>
        </w:tblPrEx>
        <w:trPr>
          <w:trHeight w:val="285" w:hRule="atLeast"/>
        </w:trPr>
        <w:tc>
          <w:tcPr>
            <w:tcW w:w="160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0FC82D">
            <w:pPr>
              <w:jc w:val="center"/>
              <w:rPr>
                <w:rFonts w:hint="eastAsia" w:ascii="宋体" w:hAnsi="宋体" w:eastAsia="宋体" w:cs="宋体"/>
                <w:i w:val="0"/>
                <w:color w:val="000000"/>
                <w:sz w:val="24"/>
                <w:szCs w:val="24"/>
                <w:u w:val="none"/>
              </w:rPr>
            </w:pPr>
          </w:p>
        </w:tc>
        <w:tc>
          <w:tcPr>
            <w:tcW w:w="1152"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72E1436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预算绩效管理情况</w:t>
            </w:r>
          </w:p>
        </w:tc>
        <w:tc>
          <w:tcPr>
            <w:tcW w:w="27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08476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制定明确目标、科学评估方法和考核体系，有效提升项目的效率和成果。</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4B01D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8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E08D4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4</w:t>
            </w:r>
          </w:p>
        </w:tc>
        <w:tc>
          <w:tcPr>
            <w:tcW w:w="1579"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4A6B935">
            <w:pPr>
              <w:jc w:val="center"/>
              <w:rPr>
                <w:rFonts w:hint="eastAsia" w:ascii="宋体" w:hAnsi="宋体" w:eastAsia="宋体" w:cs="宋体"/>
                <w:i w:val="0"/>
                <w:color w:val="000000"/>
                <w:sz w:val="24"/>
                <w:szCs w:val="24"/>
                <w:u w:val="none"/>
              </w:rPr>
            </w:pPr>
          </w:p>
        </w:tc>
      </w:tr>
      <w:tr w14:paraId="5DA79E35">
        <w:tblPrEx>
          <w:tblCellMar>
            <w:top w:w="0" w:type="dxa"/>
            <w:left w:w="0" w:type="dxa"/>
            <w:bottom w:w="0" w:type="dxa"/>
            <w:right w:w="0" w:type="dxa"/>
          </w:tblCellMar>
        </w:tblPrEx>
        <w:trPr>
          <w:trHeight w:val="435" w:hRule="atLeast"/>
        </w:trPr>
        <w:tc>
          <w:tcPr>
            <w:tcW w:w="34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61856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年度总体目标</w:t>
            </w:r>
          </w:p>
        </w:tc>
        <w:tc>
          <w:tcPr>
            <w:tcW w:w="241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54732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预期目标</w:t>
            </w:r>
          </w:p>
        </w:tc>
        <w:tc>
          <w:tcPr>
            <w:tcW w:w="6064"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DBF7B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实际完成情况</w:t>
            </w:r>
          </w:p>
        </w:tc>
      </w:tr>
      <w:tr w14:paraId="26409CC7">
        <w:tblPrEx>
          <w:tblCellMar>
            <w:top w:w="0" w:type="dxa"/>
            <w:left w:w="0" w:type="dxa"/>
            <w:bottom w:w="0" w:type="dxa"/>
            <w:right w:w="0" w:type="dxa"/>
          </w:tblCellMar>
        </w:tblPrEx>
        <w:trPr>
          <w:trHeight w:val="1494" w:hRule="atLeast"/>
        </w:trPr>
        <w:tc>
          <w:tcPr>
            <w:tcW w:w="3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18FA56">
            <w:pPr>
              <w:jc w:val="center"/>
              <w:rPr>
                <w:rFonts w:hint="eastAsia" w:ascii="宋体" w:hAnsi="宋体" w:eastAsia="宋体" w:cs="宋体"/>
                <w:i w:val="0"/>
                <w:color w:val="000000"/>
                <w:sz w:val="24"/>
                <w:szCs w:val="24"/>
                <w:u w:val="none"/>
              </w:rPr>
            </w:pPr>
          </w:p>
        </w:tc>
        <w:tc>
          <w:tcPr>
            <w:tcW w:w="241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762AB017">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2021年项目支出590.9902万元，2022年项目支出200万元，2023年项目支出339万元。</w:t>
            </w:r>
          </w:p>
        </w:tc>
        <w:tc>
          <w:tcPr>
            <w:tcW w:w="6064"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C76495">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所有指标均已完成年初目标值，完成绩效目标。</w:t>
            </w:r>
          </w:p>
        </w:tc>
      </w:tr>
      <w:tr w14:paraId="1B97EB18">
        <w:tblPrEx>
          <w:tblCellMar>
            <w:top w:w="0" w:type="dxa"/>
            <w:left w:w="0" w:type="dxa"/>
            <w:bottom w:w="0" w:type="dxa"/>
            <w:right w:w="0" w:type="dxa"/>
          </w:tblCellMar>
        </w:tblPrEx>
        <w:trPr>
          <w:trHeight w:val="300" w:hRule="atLeast"/>
        </w:trPr>
        <w:tc>
          <w:tcPr>
            <w:tcW w:w="8818" w:type="dxa"/>
            <w:gridSpan w:val="11"/>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D61A9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绩效指标</w:t>
            </w:r>
          </w:p>
        </w:tc>
      </w:tr>
      <w:tr w14:paraId="69259360">
        <w:tblPrEx>
          <w:tblCellMar>
            <w:top w:w="0" w:type="dxa"/>
            <w:left w:w="0" w:type="dxa"/>
            <w:bottom w:w="0" w:type="dxa"/>
            <w:right w:w="0" w:type="dxa"/>
          </w:tblCellMar>
        </w:tblPrEx>
        <w:trPr>
          <w:trHeight w:val="300" w:hRule="atLeast"/>
        </w:trPr>
        <w:tc>
          <w:tcPr>
            <w:tcW w:w="8818" w:type="dxa"/>
            <w:gridSpan w:val="11"/>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CABB06">
            <w:pPr>
              <w:jc w:val="center"/>
              <w:rPr>
                <w:rFonts w:hint="eastAsia" w:ascii="宋体" w:hAnsi="宋体" w:eastAsia="宋体" w:cs="宋体"/>
                <w:i w:val="0"/>
                <w:color w:val="000000"/>
                <w:sz w:val="24"/>
                <w:szCs w:val="24"/>
                <w:u w:val="none"/>
              </w:rPr>
            </w:pPr>
          </w:p>
        </w:tc>
      </w:tr>
      <w:tr w14:paraId="0B2B5DFE">
        <w:tblPrEx>
          <w:tblCellMar>
            <w:top w:w="0" w:type="dxa"/>
            <w:left w:w="0" w:type="dxa"/>
            <w:bottom w:w="0" w:type="dxa"/>
            <w:right w:w="0" w:type="dxa"/>
          </w:tblCellMar>
        </w:tblPrEx>
        <w:trPr>
          <w:trHeight w:val="279" w:hRule="atLeast"/>
        </w:trPr>
        <w:tc>
          <w:tcPr>
            <w:tcW w:w="65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FAAFF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一级指标</w:t>
            </w:r>
          </w:p>
        </w:tc>
        <w:tc>
          <w:tcPr>
            <w:tcW w:w="94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F18E3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二级指标</w:t>
            </w:r>
          </w:p>
        </w:tc>
        <w:tc>
          <w:tcPr>
            <w:tcW w:w="115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672B6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三级指标</w:t>
            </w:r>
          </w:p>
        </w:tc>
        <w:tc>
          <w:tcPr>
            <w:tcW w:w="97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49C4C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年度指标值</w:t>
            </w:r>
          </w:p>
        </w:tc>
        <w:tc>
          <w:tcPr>
            <w:tcW w:w="181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ED661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实际值完成值</w:t>
            </w:r>
          </w:p>
        </w:tc>
        <w:tc>
          <w:tcPr>
            <w:tcW w:w="80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916EE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分值</w:t>
            </w:r>
          </w:p>
        </w:tc>
        <w:tc>
          <w:tcPr>
            <w:tcW w:w="8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08D2A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得分</w:t>
            </w:r>
          </w:p>
        </w:tc>
        <w:tc>
          <w:tcPr>
            <w:tcW w:w="5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C550F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偏差度</w:t>
            </w: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7AA30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偏差原因分析及改进措施</w:t>
            </w:r>
          </w:p>
        </w:tc>
      </w:tr>
      <w:tr w14:paraId="2F37F2BF">
        <w:tblPrEx>
          <w:tblCellMar>
            <w:top w:w="0" w:type="dxa"/>
            <w:left w:w="0" w:type="dxa"/>
            <w:bottom w:w="0" w:type="dxa"/>
            <w:right w:w="0" w:type="dxa"/>
          </w:tblCellMar>
        </w:tblPrEx>
        <w:trPr>
          <w:trHeight w:val="279" w:hRule="atLeast"/>
        </w:trPr>
        <w:tc>
          <w:tcPr>
            <w:tcW w:w="65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9FB4B0">
            <w:pPr>
              <w:jc w:val="center"/>
              <w:rPr>
                <w:rFonts w:hint="eastAsia" w:ascii="宋体" w:hAnsi="宋体" w:eastAsia="宋体" w:cs="宋体"/>
                <w:i w:val="0"/>
                <w:color w:val="000000"/>
                <w:sz w:val="24"/>
                <w:szCs w:val="24"/>
                <w:u w:val="none"/>
              </w:rPr>
            </w:pPr>
          </w:p>
        </w:tc>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DA8743">
            <w:pPr>
              <w:jc w:val="center"/>
              <w:rPr>
                <w:rFonts w:hint="eastAsia" w:ascii="宋体" w:hAnsi="宋体" w:eastAsia="宋体" w:cs="宋体"/>
                <w:i w:val="0"/>
                <w:color w:val="000000"/>
                <w:sz w:val="24"/>
                <w:szCs w:val="24"/>
                <w:u w:val="none"/>
              </w:rPr>
            </w:pPr>
          </w:p>
        </w:tc>
        <w:tc>
          <w:tcPr>
            <w:tcW w:w="115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3BCF81">
            <w:pPr>
              <w:jc w:val="center"/>
              <w:rPr>
                <w:rFonts w:hint="eastAsia" w:ascii="宋体" w:hAnsi="宋体" w:eastAsia="宋体" w:cs="宋体"/>
                <w:i w:val="0"/>
                <w:color w:val="000000"/>
                <w:sz w:val="24"/>
                <w:szCs w:val="24"/>
                <w:u w:val="none"/>
              </w:rPr>
            </w:pPr>
          </w:p>
        </w:tc>
        <w:tc>
          <w:tcPr>
            <w:tcW w:w="9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28D61A">
            <w:pPr>
              <w:jc w:val="center"/>
              <w:rPr>
                <w:rFonts w:hint="eastAsia" w:ascii="宋体" w:hAnsi="宋体" w:eastAsia="宋体" w:cs="宋体"/>
                <w:i w:val="0"/>
                <w:color w:val="000000"/>
                <w:sz w:val="24"/>
                <w:szCs w:val="24"/>
                <w:u w:val="none"/>
              </w:rPr>
            </w:pPr>
          </w:p>
        </w:tc>
        <w:tc>
          <w:tcPr>
            <w:tcW w:w="18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C26817">
            <w:pPr>
              <w:jc w:val="center"/>
              <w:rPr>
                <w:rFonts w:hint="eastAsia" w:ascii="宋体" w:hAnsi="宋体" w:eastAsia="宋体" w:cs="宋体"/>
                <w:i w:val="0"/>
                <w:color w:val="000000"/>
                <w:sz w:val="24"/>
                <w:szCs w:val="24"/>
                <w:u w:val="none"/>
              </w:rPr>
            </w:pPr>
          </w:p>
        </w:tc>
        <w:tc>
          <w:tcPr>
            <w:tcW w:w="8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BA090E">
            <w:pPr>
              <w:jc w:val="center"/>
              <w:rPr>
                <w:rFonts w:hint="eastAsia" w:ascii="宋体" w:hAnsi="宋体" w:eastAsia="宋体" w:cs="宋体"/>
                <w:i w:val="0"/>
                <w:color w:val="000000"/>
                <w:sz w:val="24"/>
                <w:szCs w:val="24"/>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5ECD21">
            <w:pPr>
              <w:jc w:val="center"/>
              <w:rPr>
                <w:rFonts w:hint="eastAsia" w:ascii="宋体" w:hAnsi="宋体" w:eastAsia="宋体" w:cs="宋体"/>
                <w:i w:val="0"/>
                <w:color w:val="000000"/>
                <w:sz w:val="24"/>
                <w:szCs w:val="24"/>
                <w:u w:val="none"/>
              </w:rPr>
            </w:pPr>
          </w:p>
        </w:tc>
        <w:tc>
          <w:tcPr>
            <w:tcW w:w="5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2CFD3D">
            <w:pPr>
              <w:jc w:val="center"/>
              <w:rPr>
                <w:rFonts w:hint="eastAsia" w:ascii="宋体" w:hAnsi="宋体" w:eastAsia="宋体" w:cs="宋体"/>
                <w:i w:val="0"/>
                <w:color w:val="000000"/>
                <w:sz w:val="24"/>
                <w:szCs w:val="24"/>
                <w:u w:val="none"/>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75A33D">
            <w:pPr>
              <w:jc w:val="center"/>
              <w:rPr>
                <w:rFonts w:hint="eastAsia" w:ascii="宋体" w:hAnsi="宋体" w:eastAsia="宋体" w:cs="宋体"/>
                <w:i w:val="0"/>
                <w:color w:val="000000"/>
                <w:sz w:val="24"/>
                <w:szCs w:val="24"/>
                <w:u w:val="none"/>
              </w:rPr>
            </w:pPr>
          </w:p>
        </w:tc>
      </w:tr>
      <w:tr w14:paraId="34D2FC36">
        <w:tblPrEx>
          <w:tblCellMar>
            <w:top w:w="0" w:type="dxa"/>
            <w:left w:w="0" w:type="dxa"/>
            <w:bottom w:w="0" w:type="dxa"/>
            <w:right w:w="0" w:type="dxa"/>
          </w:tblCellMar>
        </w:tblPrEx>
        <w:trPr>
          <w:trHeight w:val="760" w:hRule="atLeast"/>
        </w:trPr>
        <w:tc>
          <w:tcPr>
            <w:tcW w:w="6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6CC14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成本指标</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E569A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经济成本指标</w:t>
            </w:r>
          </w:p>
        </w:tc>
        <w:tc>
          <w:tcPr>
            <w:tcW w:w="115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05999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购买设备、设施资金</w:t>
            </w:r>
          </w:p>
        </w:tc>
        <w:tc>
          <w:tcPr>
            <w:tcW w:w="9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3D9FD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≤339万元</w:t>
            </w:r>
          </w:p>
        </w:tc>
        <w:tc>
          <w:tcPr>
            <w:tcW w:w="1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671C2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339万元</w:t>
            </w:r>
          </w:p>
        </w:tc>
        <w:tc>
          <w:tcPr>
            <w:tcW w:w="8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5FE31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5128E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5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C0DCF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0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EA6E8E">
            <w:pPr>
              <w:jc w:val="center"/>
              <w:rPr>
                <w:rFonts w:hint="eastAsia" w:ascii="宋体" w:hAnsi="宋体" w:eastAsia="宋体" w:cs="宋体"/>
                <w:i w:val="0"/>
                <w:color w:val="000000"/>
                <w:sz w:val="24"/>
                <w:szCs w:val="24"/>
                <w:u w:val="none"/>
              </w:rPr>
            </w:pPr>
          </w:p>
        </w:tc>
      </w:tr>
      <w:tr w14:paraId="08791B8D">
        <w:tblPrEx>
          <w:tblCellMar>
            <w:top w:w="0" w:type="dxa"/>
            <w:left w:w="0" w:type="dxa"/>
            <w:bottom w:w="0" w:type="dxa"/>
            <w:right w:w="0" w:type="dxa"/>
          </w:tblCellMar>
        </w:tblPrEx>
        <w:trPr>
          <w:trHeight w:val="760" w:hRule="atLeast"/>
        </w:trPr>
        <w:tc>
          <w:tcPr>
            <w:tcW w:w="65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71FCC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产出指标</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3C35B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数量指标</w:t>
            </w:r>
          </w:p>
        </w:tc>
        <w:tc>
          <w:tcPr>
            <w:tcW w:w="115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BF6D5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覆盖县城</w:t>
            </w:r>
          </w:p>
        </w:tc>
        <w:tc>
          <w:tcPr>
            <w:tcW w:w="9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B27FB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=27处</w:t>
            </w:r>
          </w:p>
        </w:tc>
        <w:tc>
          <w:tcPr>
            <w:tcW w:w="1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7FB8D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27处</w:t>
            </w:r>
          </w:p>
        </w:tc>
        <w:tc>
          <w:tcPr>
            <w:tcW w:w="8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0C700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BD84A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5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FC765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0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93E373">
            <w:pPr>
              <w:jc w:val="center"/>
              <w:rPr>
                <w:rFonts w:hint="eastAsia" w:ascii="宋体" w:hAnsi="宋体" w:eastAsia="宋体" w:cs="宋体"/>
                <w:i w:val="0"/>
                <w:color w:val="000000"/>
                <w:sz w:val="24"/>
                <w:szCs w:val="24"/>
                <w:u w:val="none"/>
              </w:rPr>
            </w:pPr>
          </w:p>
        </w:tc>
      </w:tr>
      <w:tr w14:paraId="41F28D57">
        <w:tblPrEx>
          <w:tblCellMar>
            <w:top w:w="0" w:type="dxa"/>
            <w:left w:w="0" w:type="dxa"/>
            <w:bottom w:w="0" w:type="dxa"/>
            <w:right w:w="0" w:type="dxa"/>
          </w:tblCellMar>
        </w:tblPrEx>
        <w:trPr>
          <w:trHeight w:val="760" w:hRule="atLeast"/>
        </w:trPr>
        <w:tc>
          <w:tcPr>
            <w:tcW w:w="65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08215C">
            <w:pPr>
              <w:jc w:val="center"/>
              <w:rPr>
                <w:rFonts w:hint="eastAsia" w:ascii="宋体" w:hAnsi="宋体" w:eastAsia="宋体" w:cs="宋体"/>
                <w:i w:val="0"/>
                <w:color w:val="000000"/>
                <w:sz w:val="24"/>
                <w:szCs w:val="24"/>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DDEEF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质量指标</w:t>
            </w:r>
          </w:p>
        </w:tc>
        <w:tc>
          <w:tcPr>
            <w:tcW w:w="115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CF144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验收合格率</w:t>
            </w:r>
          </w:p>
        </w:tc>
        <w:tc>
          <w:tcPr>
            <w:tcW w:w="9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5B1C1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1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7A3B9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8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19BD2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4D7A2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5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8C508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0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F295AD">
            <w:pPr>
              <w:jc w:val="center"/>
              <w:rPr>
                <w:rFonts w:hint="eastAsia" w:ascii="宋体" w:hAnsi="宋体" w:eastAsia="宋体" w:cs="宋体"/>
                <w:i w:val="0"/>
                <w:color w:val="000000"/>
                <w:sz w:val="24"/>
                <w:szCs w:val="24"/>
                <w:u w:val="none"/>
              </w:rPr>
            </w:pPr>
          </w:p>
        </w:tc>
      </w:tr>
      <w:tr w14:paraId="132437BC">
        <w:tblPrEx>
          <w:tblCellMar>
            <w:top w:w="0" w:type="dxa"/>
            <w:left w:w="0" w:type="dxa"/>
            <w:bottom w:w="0" w:type="dxa"/>
            <w:right w:w="0" w:type="dxa"/>
          </w:tblCellMar>
        </w:tblPrEx>
        <w:trPr>
          <w:trHeight w:val="760" w:hRule="atLeast"/>
        </w:trPr>
        <w:tc>
          <w:tcPr>
            <w:tcW w:w="65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F8EA73">
            <w:pPr>
              <w:jc w:val="center"/>
              <w:rPr>
                <w:rFonts w:hint="eastAsia" w:ascii="宋体" w:hAnsi="宋体" w:eastAsia="宋体" w:cs="宋体"/>
                <w:i w:val="0"/>
                <w:color w:val="000000"/>
                <w:sz w:val="24"/>
                <w:szCs w:val="24"/>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F322D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时效指标</w:t>
            </w:r>
          </w:p>
        </w:tc>
        <w:tc>
          <w:tcPr>
            <w:tcW w:w="115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C7BAA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购置计划执行率</w:t>
            </w:r>
          </w:p>
        </w:tc>
        <w:tc>
          <w:tcPr>
            <w:tcW w:w="9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CB9C6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1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0889C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8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F501D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E5698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5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CD3C7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0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88E51C">
            <w:pPr>
              <w:jc w:val="center"/>
              <w:rPr>
                <w:rFonts w:hint="eastAsia" w:ascii="宋体" w:hAnsi="宋体" w:eastAsia="宋体" w:cs="宋体"/>
                <w:i w:val="0"/>
                <w:color w:val="000000"/>
                <w:sz w:val="24"/>
                <w:szCs w:val="24"/>
                <w:u w:val="none"/>
              </w:rPr>
            </w:pPr>
          </w:p>
        </w:tc>
      </w:tr>
      <w:tr w14:paraId="2CAB3934">
        <w:tblPrEx>
          <w:tblCellMar>
            <w:top w:w="0" w:type="dxa"/>
            <w:left w:w="0" w:type="dxa"/>
            <w:bottom w:w="0" w:type="dxa"/>
            <w:right w:w="0" w:type="dxa"/>
          </w:tblCellMar>
        </w:tblPrEx>
        <w:trPr>
          <w:trHeight w:val="760" w:hRule="atLeast"/>
        </w:trPr>
        <w:tc>
          <w:tcPr>
            <w:tcW w:w="65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62379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效益指标</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842BC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经济效益指标</w:t>
            </w:r>
          </w:p>
        </w:tc>
        <w:tc>
          <w:tcPr>
            <w:tcW w:w="115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8C5FF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实现路口车辆实时监控</w:t>
            </w:r>
          </w:p>
        </w:tc>
        <w:tc>
          <w:tcPr>
            <w:tcW w:w="9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359C4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&gt;80%</w:t>
            </w:r>
          </w:p>
        </w:tc>
        <w:tc>
          <w:tcPr>
            <w:tcW w:w="1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C9603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80%</w:t>
            </w:r>
          </w:p>
        </w:tc>
        <w:tc>
          <w:tcPr>
            <w:tcW w:w="8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8BD1C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D0479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5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B1B91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0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8967AA">
            <w:pPr>
              <w:jc w:val="center"/>
              <w:rPr>
                <w:rFonts w:hint="eastAsia" w:ascii="宋体" w:hAnsi="宋体" w:eastAsia="宋体" w:cs="宋体"/>
                <w:i w:val="0"/>
                <w:color w:val="000000"/>
                <w:sz w:val="24"/>
                <w:szCs w:val="24"/>
                <w:u w:val="none"/>
              </w:rPr>
            </w:pPr>
          </w:p>
        </w:tc>
      </w:tr>
      <w:tr w14:paraId="4A4456F5">
        <w:tblPrEx>
          <w:tblCellMar>
            <w:top w:w="0" w:type="dxa"/>
            <w:left w:w="0" w:type="dxa"/>
            <w:bottom w:w="0" w:type="dxa"/>
            <w:right w:w="0" w:type="dxa"/>
          </w:tblCellMar>
        </w:tblPrEx>
        <w:trPr>
          <w:trHeight w:val="760" w:hRule="atLeast"/>
        </w:trPr>
        <w:tc>
          <w:tcPr>
            <w:tcW w:w="65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67B971">
            <w:pPr>
              <w:jc w:val="center"/>
              <w:rPr>
                <w:rFonts w:hint="eastAsia" w:ascii="宋体" w:hAnsi="宋体" w:eastAsia="宋体" w:cs="宋体"/>
                <w:i w:val="0"/>
                <w:color w:val="000000"/>
                <w:sz w:val="24"/>
                <w:szCs w:val="24"/>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9C9AA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社会效益指标</w:t>
            </w:r>
          </w:p>
        </w:tc>
        <w:tc>
          <w:tcPr>
            <w:tcW w:w="115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781A4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维护车辆道路安全</w:t>
            </w:r>
          </w:p>
        </w:tc>
        <w:tc>
          <w:tcPr>
            <w:tcW w:w="9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ED6C2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&gt;90%</w:t>
            </w:r>
          </w:p>
        </w:tc>
        <w:tc>
          <w:tcPr>
            <w:tcW w:w="1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D881D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8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2CE98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15</w:t>
            </w:r>
          </w:p>
        </w:tc>
        <w:tc>
          <w:tcPr>
            <w:tcW w:w="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59E7E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15</w:t>
            </w:r>
          </w:p>
        </w:tc>
        <w:tc>
          <w:tcPr>
            <w:tcW w:w="5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12C30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0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395458">
            <w:pPr>
              <w:jc w:val="center"/>
              <w:rPr>
                <w:rFonts w:hint="eastAsia" w:ascii="宋体" w:hAnsi="宋体" w:eastAsia="宋体" w:cs="宋体"/>
                <w:i w:val="0"/>
                <w:color w:val="000000"/>
                <w:sz w:val="24"/>
                <w:szCs w:val="24"/>
                <w:u w:val="none"/>
              </w:rPr>
            </w:pPr>
          </w:p>
        </w:tc>
      </w:tr>
      <w:tr w14:paraId="12402566">
        <w:tblPrEx>
          <w:tblCellMar>
            <w:top w:w="0" w:type="dxa"/>
            <w:left w:w="0" w:type="dxa"/>
            <w:bottom w:w="0" w:type="dxa"/>
            <w:right w:w="0" w:type="dxa"/>
          </w:tblCellMar>
        </w:tblPrEx>
        <w:trPr>
          <w:trHeight w:val="760" w:hRule="atLeast"/>
        </w:trPr>
        <w:tc>
          <w:tcPr>
            <w:tcW w:w="6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1114B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满意度指标</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D2611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服务对象满意度指标</w:t>
            </w:r>
          </w:p>
        </w:tc>
        <w:tc>
          <w:tcPr>
            <w:tcW w:w="115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4EFC1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公众安全感指数</w:t>
            </w:r>
          </w:p>
        </w:tc>
        <w:tc>
          <w:tcPr>
            <w:tcW w:w="9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1800E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&gt;90%</w:t>
            </w:r>
          </w:p>
        </w:tc>
        <w:tc>
          <w:tcPr>
            <w:tcW w:w="1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339D6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8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DB235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EBE64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5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E7489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0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F489AA">
            <w:pPr>
              <w:jc w:val="center"/>
              <w:rPr>
                <w:rFonts w:hint="eastAsia" w:ascii="宋体" w:hAnsi="宋体" w:eastAsia="宋体" w:cs="宋体"/>
                <w:i w:val="0"/>
                <w:color w:val="000000"/>
                <w:sz w:val="24"/>
                <w:szCs w:val="24"/>
                <w:u w:val="none"/>
              </w:rPr>
            </w:pPr>
          </w:p>
        </w:tc>
      </w:tr>
      <w:tr w14:paraId="19403F34">
        <w:tblPrEx>
          <w:tblCellMar>
            <w:top w:w="0" w:type="dxa"/>
            <w:left w:w="0" w:type="dxa"/>
            <w:bottom w:w="0" w:type="dxa"/>
            <w:right w:w="0" w:type="dxa"/>
          </w:tblCellMar>
        </w:tblPrEx>
        <w:trPr>
          <w:trHeight w:val="760" w:hRule="atLeast"/>
        </w:trPr>
        <w:tc>
          <w:tcPr>
            <w:tcW w:w="554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F36C4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总分</w:t>
            </w:r>
          </w:p>
        </w:tc>
        <w:tc>
          <w:tcPr>
            <w:tcW w:w="8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629C0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97E93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86</w:t>
            </w:r>
          </w:p>
        </w:tc>
        <w:tc>
          <w:tcPr>
            <w:tcW w:w="5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FE55C6">
            <w:pPr>
              <w:jc w:val="center"/>
              <w:rPr>
                <w:rFonts w:hint="eastAsia" w:ascii="宋体" w:hAnsi="宋体" w:eastAsia="宋体" w:cs="宋体"/>
                <w:i w:val="0"/>
                <w:color w:val="000000"/>
                <w:sz w:val="24"/>
                <w:szCs w:val="24"/>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96A6B9">
            <w:pPr>
              <w:jc w:val="center"/>
              <w:rPr>
                <w:rFonts w:hint="eastAsia" w:ascii="宋体" w:hAnsi="宋体" w:eastAsia="宋体" w:cs="宋体"/>
                <w:i w:val="0"/>
                <w:color w:val="000000"/>
                <w:sz w:val="24"/>
                <w:szCs w:val="24"/>
                <w:u w:val="none"/>
              </w:rPr>
            </w:pPr>
          </w:p>
        </w:tc>
      </w:tr>
    </w:tbl>
    <w:p w14:paraId="49EBD962">
      <w:pPr>
        <w:jc w:val="center"/>
        <w:outlineLvl w:val="0"/>
        <w:rPr>
          <w:rFonts w:ascii="黑体" w:hAnsi="黑体" w:eastAsia="黑体" w:cs="黑体"/>
          <w:sz w:val="48"/>
          <w:szCs w:val="48"/>
        </w:rPr>
      </w:pPr>
    </w:p>
    <w:p w14:paraId="0DE9A1D0">
      <w:pPr>
        <w:jc w:val="center"/>
        <w:outlineLvl w:val="0"/>
        <w:rPr>
          <w:rFonts w:ascii="黑体" w:hAnsi="黑体" w:eastAsia="黑体" w:cs="黑体"/>
          <w:sz w:val="48"/>
          <w:szCs w:val="48"/>
        </w:rPr>
      </w:pPr>
    </w:p>
    <w:p w14:paraId="54232173">
      <w:pPr>
        <w:jc w:val="center"/>
        <w:outlineLvl w:val="0"/>
        <w:rPr>
          <w:rFonts w:ascii="黑体" w:hAnsi="黑体" w:eastAsia="黑体" w:cs="黑体"/>
          <w:sz w:val="48"/>
          <w:szCs w:val="48"/>
        </w:rPr>
      </w:pPr>
    </w:p>
    <w:p w14:paraId="777464BA">
      <w:pPr>
        <w:jc w:val="center"/>
        <w:outlineLvl w:val="0"/>
        <w:rPr>
          <w:rFonts w:ascii="黑体" w:hAnsi="黑体" w:eastAsia="黑体" w:cs="黑体"/>
          <w:sz w:val="48"/>
          <w:szCs w:val="48"/>
        </w:rPr>
      </w:pPr>
    </w:p>
    <w:tbl>
      <w:tblPr>
        <w:tblStyle w:val="3"/>
        <w:tblpPr w:leftFromText="180" w:rightFromText="180" w:vertAnchor="text" w:horzAnchor="page" w:tblpX="1594" w:tblpY="645"/>
        <w:tblOverlap w:val="never"/>
        <w:tblW w:w="8818" w:type="dxa"/>
        <w:tblInd w:w="0" w:type="dxa"/>
        <w:shd w:val="clear" w:color="auto" w:fill="auto"/>
        <w:tblLayout w:type="fixed"/>
        <w:tblCellMar>
          <w:top w:w="0" w:type="dxa"/>
          <w:left w:w="0" w:type="dxa"/>
          <w:bottom w:w="0" w:type="dxa"/>
          <w:right w:w="0" w:type="dxa"/>
        </w:tblCellMar>
      </w:tblPr>
      <w:tblGrid>
        <w:gridCol w:w="363"/>
        <w:gridCol w:w="337"/>
        <w:gridCol w:w="1005"/>
        <w:gridCol w:w="752"/>
        <w:gridCol w:w="509"/>
        <w:gridCol w:w="838"/>
        <w:gridCol w:w="1552"/>
        <w:gridCol w:w="858"/>
        <w:gridCol w:w="946"/>
        <w:gridCol w:w="509"/>
        <w:gridCol w:w="1149"/>
      </w:tblGrid>
      <w:tr w14:paraId="12219B70">
        <w:tblPrEx>
          <w:shd w:val="clear" w:color="auto" w:fill="auto"/>
          <w:tblCellMar>
            <w:top w:w="0" w:type="dxa"/>
            <w:left w:w="0" w:type="dxa"/>
            <w:bottom w:w="0" w:type="dxa"/>
            <w:right w:w="0" w:type="dxa"/>
          </w:tblCellMar>
        </w:tblPrEx>
        <w:trPr>
          <w:trHeight w:val="540" w:hRule="atLeast"/>
        </w:trPr>
        <w:tc>
          <w:tcPr>
            <w:tcW w:w="8818" w:type="dxa"/>
            <w:gridSpan w:val="11"/>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367DFC">
            <w:pPr>
              <w:keepNext w:val="0"/>
              <w:keepLines w:val="0"/>
              <w:widowControl/>
              <w:suppressLineNumbers w:val="0"/>
              <w:jc w:val="center"/>
              <w:textAlignment w:val="center"/>
              <w:rPr>
                <w:rFonts w:hint="eastAsia" w:ascii="宋体" w:hAnsi="宋体" w:eastAsia="宋体" w:cs="宋体"/>
                <w:i w:val="0"/>
                <w:color w:val="000000"/>
                <w:sz w:val="40"/>
                <w:szCs w:val="40"/>
                <w:u w:val="none"/>
              </w:rPr>
            </w:pPr>
            <w:r>
              <w:rPr>
                <w:rFonts w:hint="eastAsia" w:ascii="宋体" w:hAnsi="宋体" w:eastAsia="宋体" w:cs="宋体"/>
                <w:i w:val="0"/>
                <w:color w:val="000000"/>
                <w:kern w:val="0"/>
                <w:sz w:val="40"/>
                <w:szCs w:val="40"/>
                <w:u w:val="none"/>
                <w:lang w:val="en-US" w:eastAsia="zh-CN" w:bidi="ar"/>
              </w:rPr>
              <w:t xml:space="preserve">项目支出绩效自评情况表 </w:t>
            </w:r>
          </w:p>
        </w:tc>
      </w:tr>
      <w:tr w14:paraId="0D989594">
        <w:tblPrEx>
          <w:tblCellMar>
            <w:top w:w="0" w:type="dxa"/>
            <w:left w:w="0" w:type="dxa"/>
            <w:bottom w:w="0" w:type="dxa"/>
            <w:right w:w="0" w:type="dxa"/>
          </w:tblCellMar>
        </w:tblPrEx>
        <w:trPr>
          <w:trHeight w:val="399" w:hRule="atLeast"/>
        </w:trPr>
        <w:tc>
          <w:tcPr>
            <w:tcW w:w="8818"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3547DF33">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2024年5月</w:t>
            </w:r>
          </w:p>
        </w:tc>
      </w:tr>
      <w:tr w14:paraId="31EBCFD9">
        <w:tblPrEx>
          <w:tblCellMar>
            <w:top w:w="0" w:type="dxa"/>
            <w:left w:w="0" w:type="dxa"/>
            <w:bottom w:w="0" w:type="dxa"/>
            <w:right w:w="0" w:type="dxa"/>
          </w:tblCellMar>
        </w:tblPrEx>
        <w:trPr>
          <w:trHeight w:val="285" w:hRule="atLeast"/>
        </w:trPr>
        <w:tc>
          <w:tcPr>
            <w:tcW w:w="170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74314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项目名称</w:t>
            </w:r>
          </w:p>
        </w:tc>
        <w:tc>
          <w:tcPr>
            <w:tcW w:w="7113"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02995803">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国家赔偿</w:t>
            </w:r>
          </w:p>
        </w:tc>
      </w:tr>
      <w:tr w14:paraId="61061DEE">
        <w:tblPrEx>
          <w:tblCellMar>
            <w:top w:w="0" w:type="dxa"/>
            <w:left w:w="0" w:type="dxa"/>
            <w:bottom w:w="0" w:type="dxa"/>
            <w:right w:w="0" w:type="dxa"/>
          </w:tblCellMar>
        </w:tblPrEx>
        <w:trPr>
          <w:trHeight w:val="285" w:hRule="atLeast"/>
        </w:trPr>
        <w:tc>
          <w:tcPr>
            <w:tcW w:w="170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FE2B5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主管部门</w:t>
            </w:r>
          </w:p>
        </w:tc>
        <w:tc>
          <w:tcPr>
            <w:tcW w:w="12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C3CA2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内黄县公安局</w:t>
            </w:r>
          </w:p>
        </w:tc>
        <w:tc>
          <w:tcPr>
            <w:tcW w:w="23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A53B3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实施单位</w:t>
            </w:r>
          </w:p>
        </w:tc>
        <w:tc>
          <w:tcPr>
            <w:tcW w:w="346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8CC06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内黄县公安局</w:t>
            </w:r>
          </w:p>
        </w:tc>
      </w:tr>
      <w:tr w14:paraId="730B960C">
        <w:tblPrEx>
          <w:tblCellMar>
            <w:top w:w="0" w:type="dxa"/>
            <w:left w:w="0" w:type="dxa"/>
            <w:bottom w:w="0" w:type="dxa"/>
            <w:right w:w="0" w:type="dxa"/>
          </w:tblCellMar>
        </w:tblPrEx>
        <w:trPr>
          <w:trHeight w:val="285" w:hRule="atLeast"/>
        </w:trPr>
        <w:tc>
          <w:tcPr>
            <w:tcW w:w="17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F452D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项目资金                (万元)</w:t>
            </w:r>
          </w:p>
        </w:tc>
        <w:tc>
          <w:tcPr>
            <w:tcW w:w="7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3169FB">
            <w:pPr>
              <w:jc w:val="center"/>
              <w:rPr>
                <w:rFonts w:hint="eastAsia" w:ascii="宋体" w:hAnsi="宋体" w:eastAsia="宋体" w:cs="宋体"/>
                <w:i w:val="0"/>
                <w:color w:val="000000"/>
                <w:sz w:val="24"/>
                <w:szCs w:val="24"/>
                <w:u w:val="none"/>
              </w:rPr>
            </w:pPr>
          </w:p>
        </w:tc>
        <w:tc>
          <w:tcPr>
            <w:tcW w:w="5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6DA00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年初预算数</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F5333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全年预算数</w:t>
            </w:r>
          </w:p>
        </w:tc>
        <w:tc>
          <w:tcPr>
            <w:tcW w:w="15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4ABA3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全年执行数</w:t>
            </w:r>
          </w:p>
        </w:tc>
        <w:tc>
          <w:tcPr>
            <w:tcW w:w="8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2305C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分值</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FB9E0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执行率</w:t>
            </w:r>
          </w:p>
        </w:tc>
        <w:tc>
          <w:tcPr>
            <w:tcW w:w="16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FB7DA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得分</w:t>
            </w:r>
          </w:p>
        </w:tc>
      </w:tr>
      <w:tr w14:paraId="1C6E45D2">
        <w:tblPrEx>
          <w:tblCellMar>
            <w:top w:w="0" w:type="dxa"/>
            <w:left w:w="0" w:type="dxa"/>
            <w:bottom w:w="0" w:type="dxa"/>
            <w:right w:w="0" w:type="dxa"/>
          </w:tblCellMar>
        </w:tblPrEx>
        <w:trPr>
          <w:trHeight w:val="315" w:hRule="atLeast"/>
        </w:trPr>
        <w:tc>
          <w:tcPr>
            <w:tcW w:w="17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5D7C1A">
            <w:pPr>
              <w:jc w:val="center"/>
              <w:rPr>
                <w:rFonts w:hint="eastAsia" w:ascii="宋体" w:hAnsi="宋体" w:eastAsia="宋体" w:cs="宋体"/>
                <w:i w:val="0"/>
                <w:color w:val="000000"/>
                <w:sz w:val="24"/>
                <w:szCs w:val="24"/>
                <w:u w:val="none"/>
              </w:rPr>
            </w:pPr>
          </w:p>
        </w:tc>
        <w:tc>
          <w:tcPr>
            <w:tcW w:w="7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FA695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  年度资金总额：</w:t>
            </w:r>
          </w:p>
        </w:tc>
        <w:tc>
          <w:tcPr>
            <w:tcW w:w="5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D52DB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0.67</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206E7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0.67</w:t>
            </w:r>
          </w:p>
        </w:tc>
        <w:tc>
          <w:tcPr>
            <w:tcW w:w="15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45914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0.67</w:t>
            </w:r>
          </w:p>
        </w:tc>
        <w:tc>
          <w:tcPr>
            <w:tcW w:w="8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7C3C8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FF175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100.0 %</w:t>
            </w:r>
          </w:p>
        </w:tc>
        <w:tc>
          <w:tcPr>
            <w:tcW w:w="16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958BD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10.00</w:t>
            </w:r>
          </w:p>
        </w:tc>
      </w:tr>
      <w:tr w14:paraId="68273133">
        <w:tblPrEx>
          <w:tblCellMar>
            <w:top w:w="0" w:type="dxa"/>
            <w:left w:w="0" w:type="dxa"/>
            <w:bottom w:w="0" w:type="dxa"/>
            <w:right w:w="0" w:type="dxa"/>
          </w:tblCellMar>
        </w:tblPrEx>
        <w:trPr>
          <w:trHeight w:val="285" w:hRule="atLeast"/>
        </w:trPr>
        <w:tc>
          <w:tcPr>
            <w:tcW w:w="17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CDF64A">
            <w:pPr>
              <w:jc w:val="center"/>
              <w:rPr>
                <w:rFonts w:hint="eastAsia" w:ascii="宋体" w:hAnsi="宋体" w:eastAsia="宋体" w:cs="宋体"/>
                <w:i w:val="0"/>
                <w:color w:val="000000"/>
                <w:sz w:val="24"/>
                <w:szCs w:val="24"/>
                <w:u w:val="none"/>
              </w:rPr>
            </w:pPr>
          </w:p>
        </w:tc>
        <w:tc>
          <w:tcPr>
            <w:tcW w:w="7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95637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财政拨款</w:t>
            </w:r>
          </w:p>
        </w:tc>
        <w:tc>
          <w:tcPr>
            <w:tcW w:w="5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3C40A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0.67</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56FDC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0.67</w:t>
            </w:r>
          </w:p>
        </w:tc>
        <w:tc>
          <w:tcPr>
            <w:tcW w:w="15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187FD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0.67</w:t>
            </w:r>
          </w:p>
        </w:tc>
        <w:tc>
          <w:tcPr>
            <w:tcW w:w="8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0F66F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AC5DF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100.0 %</w:t>
            </w:r>
          </w:p>
        </w:tc>
        <w:tc>
          <w:tcPr>
            <w:tcW w:w="16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DB7CF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r>
      <w:tr w14:paraId="73FBD840">
        <w:tblPrEx>
          <w:tblCellMar>
            <w:top w:w="0" w:type="dxa"/>
            <w:left w:w="0" w:type="dxa"/>
            <w:bottom w:w="0" w:type="dxa"/>
            <w:right w:w="0" w:type="dxa"/>
          </w:tblCellMar>
        </w:tblPrEx>
        <w:trPr>
          <w:trHeight w:val="285" w:hRule="atLeast"/>
        </w:trPr>
        <w:tc>
          <w:tcPr>
            <w:tcW w:w="17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C0E298">
            <w:pPr>
              <w:jc w:val="center"/>
              <w:rPr>
                <w:rFonts w:hint="eastAsia" w:ascii="宋体" w:hAnsi="宋体" w:eastAsia="宋体" w:cs="宋体"/>
                <w:i w:val="0"/>
                <w:color w:val="000000"/>
                <w:sz w:val="24"/>
                <w:szCs w:val="24"/>
                <w:u w:val="none"/>
              </w:rPr>
            </w:pPr>
          </w:p>
        </w:tc>
        <w:tc>
          <w:tcPr>
            <w:tcW w:w="7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53B63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财政专户管理资金</w:t>
            </w:r>
          </w:p>
        </w:tc>
        <w:tc>
          <w:tcPr>
            <w:tcW w:w="5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1C0D5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8BB50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15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46778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0BF11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54392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6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93B83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r>
      <w:tr w14:paraId="1CECD24A">
        <w:tblPrEx>
          <w:tblCellMar>
            <w:top w:w="0" w:type="dxa"/>
            <w:left w:w="0" w:type="dxa"/>
            <w:bottom w:w="0" w:type="dxa"/>
            <w:right w:w="0" w:type="dxa"/>
          </w:tblCellMar>
        </w:tblPrEx>
        <w:trPr>
          <w:trHeight w:val="285" w:hRule="atLeast"/>
        </w:trPr>
        <w:tc>
          <w:tcPr>
            <w:tcW w:w="17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183D58">
            <w:pPr>
              <w:jc w:val="center"/>
              <w:rPr>
                <w:rFonts w:hint="eastAsia" w:ascii="宋体" w:hAnsi="宋体" w:eastAsia="宋体" w:cs="宋体"/>
                <w:i w:val="0"/>
                <w:color w:val="000000"/>
                <w:sz w:val="24"/>
                <w:szCs w:val="24"/>
                <w:u w:val="none"/>
              </w:rPr>
            </w:pPr>
          </w:p>
        </w:tc>
        <w:tc>
          <w:tcPr>
            <w:tcW w:w="7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173C8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单位资金</w:t>
            </w:r>
          </w:p>
        </w:tc>
        <w:tc>
          <w:tcPr>
            <w:tcW w:w="5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BC6E2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81491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15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22D94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89E46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D64A2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6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A20AE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r>
      <w:tr w14:paraId="298B8D06">
        <w:tblPrEx>
          <w:tblCellMar>
            <w:top w:w="0" w:type="dxa"/>
            <w:left w:w="0" w:type="dxa"/>
            <w:bottom w:w="0" w:type="dxa"/>
            <w:right w:w="0" w:type="dxa"/>
          </w:tblCellMar>
        </w:tblPrEx>
        <w:trPr>
          <w:trHeight w:val="285" w:hRule="atLeast"/>
        </w:trPr>
        <w:tc>
          <w:tcPr>
            <w:tcW w:w="17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A7AA1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资金管理情况</w:t>
            </w:r>
          </w:p>
        </w:tc>
        <w:tc>
          <w:tcPr>
            <w:tcW w:w="126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9CA3933">
            <w:pPr>
              <w:jc w:val="center"/>
              <w:rPr>
                <w:rFonts w:hint="eastAsia" w:ascii="宋体" w:hAnsi="宋体" w:eastAsia="宋体" w:cs="宋体"/>
                <w:i w:val="0"/>
                <w:color w:val="000000"/>
                <w:sz w:val="24"/>
                <w:szCs w:val="24"/>
                <w:u w:val="none"/>
              </w:rPr>
            </w:pPr>
          </w:p>
        </w:tc>
        <w:tc>
          <w:tcPr>
            <w:tcW w:w="23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BF542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情况说明</w:t>
            </w:r>
          </w:p>
        </w:tc>
        <w:tc>
          <w:tcPr>
            <w:tcW w:w="8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1F433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分值（20）</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6E526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得分</w:t>
            </w:r>
          </w:p>
        </w:tc>
        <w:tc>
          <w:tcPr>
            <w:tcW w:w="1658"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552D75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存在问题和改进措施</w:t>
            </w:r>
          </w:p>
        </w:tc>
      </w:tr>
      <w:tr w14:paraId="25E2B3DA">
        <w:tblPrEx>
          <w:tblCellMar>
            <w:top w:w="0" w:type="dxa"/>
            <w:left w:w="0" w:type="dxa"/>
            <w:bottom w:w="0" w:type="dxa"/>
            <w:right w:w="0" w:type="dxa"/>
          </w:tblCellMar>
        </w:tblPrEx>
        <w:trPr>
          <w:trHeight w:val="285" w:hRule="atLeast"/>
        </w:trPr>
        <w:tc>
          <w:tcPr>
            <w:tcW w:w="17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F6C096">
            <w:pPr>
              <w:jc w:val="center"/>
              <w:rPr>
                <w:rFonts w:hint="eastAsia" w:ascii="宋体" w:hAnsi="宋体" w:eastAsia="宋体" w:cs="宋体"/>
                <w:i w:val="0"/>
                <w:color w:val="000000"/>
                <w:sz w:val="24"/>
                <w:szCs w:val="24"/>
                <w:u w:val="none"/>
              </w:rPr>
            </w:pPr>
          </w:p>
        </w:tc>
        <w:tc>
          <w:tcPr>
            <w:tcW w:w="126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2A100FC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安排科学性</w:t>
            </w:r>
          </w:p>
        </w:tc>
        <w:tc>
          <w:tcPr>
            <w:tcW w:w="23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D248D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科学</w:t>
            </w:r>
          </w:p>
        </w:tc>
        <w:tc>
          <w:tcPr>
            <w:tcW w:w="8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98DF2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EBF60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1658"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73930263">
            <w:pPr>
              <w:jc w:val="center"/>
              <w:rPr>
                <w:rFonts w:hint="eastAsia" w:ascii="宋体" w:hAnsi="宋体" w:eastAsia="宋体" w:cs="宋体"/>
                <w:i w:val="0"/>
                <w:color w:val="000000"/>
                <w:sz w:val="24"/>
                <w:szCs w:val="24"/>
                <w:u w:val="none"/>
              </w:rPr>
            </w:pPr>
          </w:p>
        </w:tc>
      </w:tr>
      <w:tr w14:paraId="1978C9F4">
        <w:tblPrEx>
          <w:tblCellMar>
            <w:top w:w="0" w:type="dxa"/>
            <w:left w:w="0" w:type="dxa"/>
            <w:bottom w:w="0" w:type="dxa"/>
            <w:right w:w="0" w:type="dxa"/>
          </w:tblCellMar>
        </w:tblPrEx>
        <w:trPr>
          <w:trHeight w:val="285" w:hRule="atLeast"/>
        </w:trPr>
        <w:tc>
          <w:tcPr>
            <w:tcW w:w="17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2DE4E5">
            <w:pPr>
              <w:jc w:val="center"/>
              <w:rPr>
                <w:rFonts w:hint="eastAsia" w:ascii="宋体" w:hAnsi="宋体" w:eastAsia="宋体" w:cs="宋体"/>
                <w:i w:val="0"/>
                <w:color w:val="000000"/>
                <w:sz w:val="24"/>
                <w:szCs w:val="24"/>
                <w:u w:val="none"/>
              </w:rPr>
            </w:pPr>
          </w:p>
        </w:tc>
        <w:tc>
          <w:tcPr>
            <w:tcW w:w="126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14C687A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拨付合规性</w:t>
            </w:r>
          </w:p>
        </w:tc>
        <w:tc>
          <w:tcPr>
            <w:tcW w:w="23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916B8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合规</w:t>
            </w:r>
          </w:p>
        </w:tc>
        <w:tc>
          <w:tcPr>
            <w:tcW w:w="8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BB0B2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053A4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1658"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D35DF56">
            <w:pPr>
              <w:jc w:val="center"/>
              <w:rPr>
                <w:rFonts w:hint="eastAsia" w:ascii="宋体" w:hAnsi="宋体" w:eastAsia="宋体" w:cs="宋体"/>
                <w:i w:val="0"/>
                <w:color w:val="000000"/>
                <w:sz w:val="24"/>
                <w:szCs w:val="24"/>
                <w:u w:val="none"/>
              </w:rPr>
            </w:pPr>
          </w:p>
        </w:tc>
      </w:tr>
      <w:tr w14:paraId="3D651A74">
        <w:tblPrEx>
          <w:tblCellMar>
            <w:top w:w="0" w:type="dxa"/>
            <w:left w:w="0" w:type="dxa"/>
            <w:bottom w:w="0" w:type="dxa"/>
            <w:right w:w="0" w:type="dxa"/>
          </w:tblCellMar>
        </w:tblPrEx>
        <w:trPr>
          <w:trHeight w:val="285" w:hRule="atLeast"/>
        </w:trPr>
        <w:tc>
          <w:tcPr>
            <w:tcW w:w="17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357ECC">
            <w:pPr>
              <w:jc w:val="center"/>
              <w:rPr>
                <w:rFonts w:hint="eastAsia" w:ascii="宋体" w:hAnsi="宋体" w:eastAsia="宋体" w:cs="宋体"/>
                <w:i w:val="0"/>
                <w:color w:val="000000"/>
                <w:sz w:val="24"/>
                <w:szCs w:val="24"/>
                <w:u w:val="none"/>
              </w:rPr>
            </w:pPr>
          </w:p>
        </w:tc>
        <w:tc>
          <w:tcPr>
            <w:tcW w:w="126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1249062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使用规范性</w:t>
            </w:r>
          </w:p>
        </w:tc>
        <w:tc>
          <w:tcPr>
            <w:tcW w:w="23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96CD0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规范</w:t>
            </w:r>
          </w:p>
        </w:tc>
        <w:tc>
          <w:tcPr>
            <w:tcW w:w="8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A5D26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610DD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1658"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0F6409D">
            <w:pPr>
              <w:jc w:val="center"/>
              <w:rPr>
                <w:rFonts w:hint="eastAsia" w:ascii="宋体" w:hAnsi="宋体" w:eastAsia="宋体" w:cs="宋体"/>
                <w:i w:val="0"/>
                <w:color w:val="000000"/>
                <w:sz w:val="24"/>
                <w:szCs w:val="24"/>
                <w:u w:val="none"/>
              </w:rPr>
            </w:pPr>
          </w:p>
        </w:tc>
      </w:tr>
      <w:tr w14:paraId="5F4F4643">
        <w:tblPrEx>
          <w:tblCellMar>
            <w:top w:w="0" w:type="dxa"/>
            <w:left w:w="0" w:type="dxa"/>
            <w:bottom w:w="0" w:type="dxa"/>
            <w:right w:w="0" w:type="dxa"/>
          </w:tblCellMar>
        </w:tblPrEx>
        <w:trPr>
          <w:trHeight w:val="285" w:hRule="atLeast"/>
        </w:trPr>
        <w:tc>
          <w:tcPr>
            <w:tcW w:w="17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A48BF4">
            <w:pPr>
              <w:jc w:val="center"/>
              <w:rPr>
                <w:rFonts w:hint="eastAsia" w:ascii="宋体" w:hAnsi="宋体" w:eastAsia="宋体" w:cs="宋体"/>
                <w:i w:val="0"/>
                <w:color w:val="000000"/>
                <w:sz w:val="24"/>
                <w:szCs w:val="24"/>
                <w:u w:val="none"/>
              </w:rPr>
            </w:pPr>
          </w:p>
        </w:tc>
        <w:tc>
          <w:tcPr>
            <w:tcW w:w="126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D7B48A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预算绩效管理情况</w:t>
            </w:r>
          </w:p>
        </w:tc>
        <w:tc>
          <w:tcPr>
            <w:tcW w:w="23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B7BD7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良好</w:t>
            </w:r>
          </w:p>
        </w:tc>
        <w:tc>
          <w:tcPr>
            <w:tcW w:w="8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77034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0D807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1658"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401530C">
            <w:pPr>
              <w:jc w:val="center"/>
              <w:rPr>
                <w:rFonts w:hint="eastAsia" w:ascii="宋体" w:hAnsi="宋体" w:eastAsia="宋体" w:cs="宋体"/>
                <w:i w:val="0"/>
                <w:color w:val="000000"/>
                <w:sz w:val="24"/>
                <w:szCs w:val="24"/>
                <w:u w:val="none"/>
              </w:rPr>
            </w:pPr>
          </w:p>
        </w:tc>
      </w:tr>
      <w:tr w14:paraId="507CC31C">
        <w:tblPrEx>
          <w:tblCellMar>
            <w:top w:w="0" w:type="dxa"/>
            <w:left w:w="0" w:type="dxa"/>
            <w:bottom w:w="0" w:type="dxa"/>
            <w:right w:w="0" w:type="dxa"/>
          </w:tblCellMar>
        </w:tblPrEx>
        <w:trPr>
          <w:trHeight w:val="435" w:hRule="atLeast"/>
        </w:trPr>
        <w:tc>
          <w:tcPr>
            <w:tcW w:w="36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1AB28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年度总体目标</w:t>
            </w:r>
          </w:p>
        </w:tc>
        <w:tc>
          <w:tcPr>
            <w:tcW w:w="260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D941C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预期目标</w:t>
            </w:r>
          </w:p>
        </w:tc>
        <w:tc>
          <w:tcPr>
            <w:tcW w:w="5852"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E5731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实际完成情况</w:t>
            </w:r>
          </w:p>
        </w:tc>
      </w:tr>
      <w:tr w14:paraId="4F3C36E6">
        <w:tblPrEx>
          <w:tblCellMar>
            <w:top w:w="0" w:type="dxa"/>
            <w:left w:w="0" w:type="dxa"/>
            <w:bottom w:w="0" w:type="dxa"/>
            <w:right w:w="0" w:type="dxa"/>
          </w:tblCellMar>
        </w:tblPrEx>
        <w:trPr>
          <w:trHeight w:val="1494" w:hRule="atLeast"/>
        </w:trPr>
        <w:tc>
          <w:tcPr>
            <w:tcW w:w="36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25C7B0">
            <w:pPr>
              <w:jc w:val="center"/>
              <w:rPr>
                <w:rFonts w:hint="eastAsia" w:ascii="宋体" w:hAnsi="宋体" w:eastAsia="宋体" w:cs="宋体"/>
                <w:i w:val="0"/>
                <w:color w:val="000000"/>
                <w:sz w:val="24"/>
                <w:szCs w:val="24"/>
                <w:u w:val="none"/>
              </w:rPr>
            </w:pPr>
          </w:p>
        </w:tc>
        <w:tc>
          <w:tcPr>
            <w:tcW w:w="260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186867A9">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通过项目实施保持社会稳定，维护公平正义</w:t>
            </w:r>
          </w:p>
        </w:tc>
        <w:tc>
          <w:tcPr>
            <w:tcW w:w="5852"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78DC3E">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完成</w:t>
            </w:r>
          </w:p>
        </w:tc>
      </w:tr>
      <w:tr w14:paraId="4AE4141D">
        <w:tblPrEx>
          <w:tblCellMar>
            <w:top w:w="0" w:type="dxa"/>
            <w:left w:w="0" w:type="dxa"/>
            <w:bottom w:w="0" w:type="dxa"/>
            <w:right w:w="0" w:type="dxa"/>
          </w:tblCellMar>
        </w:tblPrEx>
        <w:trPr>
          <w:trHeight w:val="300" w:hRule="atLeast"/>
        </w:trPr>
        <w:tc>
          <w:tcPr>
            <w:tcW w:w="8818" w:type="dxa"/>
            <w:gridSpan w:val="11"/>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9053C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绩效指标</w:t>
            </w:r>
          </w:p>
        </w:tc>
      </w:tr>
      <w:tr w14:paraId="24468A80">
        <w:tblPrEx>
          <w:tblCellMar>
            <w:top w:w="0" w:type="dxa"/>
            <w:left w:w="0" w:type="dxa"/>
            <w:bottom w:w="0" w:type="dxa"/>
            <w:right w:w="0" w:type="dxa"/>
          </w:tblCellMar>
        </w:tblPrEx>
        <w:trPr>
          <w:trHeight w:val="300" w:hRule="atLeast"/>
        </w:trPr>
        <w:tc>
          <w:tcPr>
            <w:tcW w:w="8818" w:type="dxa"/>
            <w:gridSpan w:val="11"/>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2CBA8B">
            <w:pPr>
              <w:jc w:val="center"/>
              <w:rPr>
                <w:rFonts w:hint="eastAsia" w:ascii="宋体" w:hAnsi="宋体" w:eastAsia="宋体" w:cs="宋体"/>
                <w:i w:val="0"/>
                <w:color w:val="000000"/>
                <w:sz w:val="24"/>
                <w:szCs w:val="24"/>
                <w:u w:val="none"/>
              </w:rPr>
            </w:pPr>
          </w:p>
        </w:tc>
      </w:tr>
      <w:tr w14:paraId="3A78EAC2">
        <w:tblPrEx>
          <w:tblCellMar>
            <w:top w:w="0" w:type="dxa"/>
            <w:left w:w="0" w:type="dxa"/>
            <w:bottom w:w="0" w:type="dxa"/>
            <w:right w:w="0" w:type="dxa"/>
          </w:tblCellMar>
        </w:tblPrEx>
        <w:trPr>
          <w:trHeight w:val="279" w:hRule="atLeast"/>
        </w:trPr>
        <w:tc>
          <w:tcPr>
            <w:tcW w:w="70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4B5F6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一级指标</w:t>
            </w:r>
          </w:p>
        </w:tc>
        <w:tc>
          <w:tcPr>
            <w:tcW w:w="10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305A1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二级指标</w:t>
            </w:r>
          </w:p>
        </w:tc>
        <w:tc>
          <w:tcPr>
            <w:tcW w:w="126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44038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三级指标</w:t>
            </w: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A7ADC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年度指标值</w:t>
            </w:r>
          </w:p>
        </w:tc>
        <w:tc>
          <w:tcPr>
            <w:tcW w:w="155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9F3C5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实际值完成值</w:t>
            </w:r>
          </w:p>
        </w:tc>
        <w:tc>
          <w:tcPr>
            <w:tcW w:w="8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6E895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分值</w:t>
            </w: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AF397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得分</w:t>
            </w:r>
          </w:p>
        </w:tc>
        <w:tc>
          <w:tcPr>
            <w:tcW w:w="50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D7BB9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偏差度</w:t>
            </w:r>
          </w:p>
        </w:tc>
        <w:tc>
          <w:tcPr>
            <w:tcW w:w="114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51EF5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偏差原因分析及改进措施</w:t>
            </w:r>
          </w:p>
        </w:tc>
      </w:tr>
      <w:tr w14:paraId="09FA687A">
        <w:tblPrEx>
          <w:tblCellMar>
            <w:top w:w="0" w:type="dxa"/>
            <w:left w:w="0" w:type="dxa"/>
            <w:bottom w:w="0" w:type="dxa"/>
            <w:right w:w="0" w:type="dxa"/>
          </w:tblCellMar>
        </w:tblPrEx>
        <w:trPr>
          <w:trHeight w:val="279" w:hRule="atLeast"/>
        </w:trPr>
        <w:tc>
          <w:tcPr>
            <w:tcW w:w="70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643046">
            <w:pPr>
              <w:jc w:val="center"/>
              <w:rPr>
                <w:rFonts w:hint="eastAsia" w:ascii="宋体" w:hAnsi="宋体" w:eastAsia="宋体" w:cs="宋体"/>
                <w:i w:val="0"/>
                <w:color w:val="000000"/>
                <w:sz w:val="24"/>
                <w:szCs w:val="24"/>
                <w:u w:val="none"/>
              </w:rPr>
            </w:pPr>
          </w:p>
        </w:tc>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566FAB">
            <w:pPr>
              <w:jc w:val="center"/>
              <w:rPr>
                <w:rFonts w:hint="eastAsia" w:ascii="宋体" w:hAnsi="宋体" w:eastAsia="宋体" w:cs="宋体"/>
                <w:i w:val="0"/>
                <w:color w:val="000000"/>
                <w:sz w:val="24"/>
                <w:szCs w:val="24"/>
                <w:u w:val="none"/>
              </w:rPr>
            </w:pPr>
          </w:p>
        </w:tc>
        <w:tc>
          <w:tcPr>
            <w:tcW w:w="126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4D62F4">
            <w:pPr>
              <w:jc w:val="center"/>
              <w:rPr>
                <w:rFonts w:hint="eastAsia" w:ascii="宋体" w:hAnsi="宋体" w:eastAsia="宋体" w:cs="宋体"/>
                <w:i w:val="0"/>
                <w:color w:val="000000"/>
                <w:sz w:val="24"/>
                <w:szCs w:val="24"/>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252C49">
            <w:pPr>
              <w:jc w:val="center"/>
              <w:rPr>
                <w:rFonts w:hint="eastAsia" w:ascii="宋体" w:hAnsi="宋体" w:eastAsia="宋体" w:cs="宋体"/>
                <w:i w:val="0"/>
                <w:color w:val="000000"/>
                <w:sz w:val="24"/>
                <w:szCs w:val="24"/>
                <w:u w:val="none"/>
              </w:rPr>
            </w:pPr>
          </w:p>
        </w:tc>
        <w:tc>
          <w:tcPr>
            <w:tcW w:w="15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3B4ED0">
            <w:pPr>
              <w:jc w:val="center"/>
              <w:rPr>
                <w:rFonts w:hint="eastAsia" w:ascii="宋体" w:hAnsi="宋体" w:eastAsia="宋体" w:cs="宋体"/>
                <w:i w:val="0"/>
                <w:color w:val="000000"/>
                <w:sz w:val="24"/>
                <w:szCs w:val="24"/>
                <w:u w:val="none"/>
              </w:rPr>
            </w:pPr>
          </w:p>
        </w:tc>
        <w:tc>
          <w:tcPr>
            <w:tcW w:w="8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D2C249">
            <w:pPr>
              <w:jc w:val="center"/>
              <w:rPr>
                <w:rFonts w:hint="eastAsia" w:ascii="宋体" w:hAnsi="宋体" w:eastAsia="宋体" w:cs="宋体"/>
                <w:i w:val="0"/>
                <w:color w:val="000000"/>
                <w:sz w:val="24"/>
                <w:szCs w:val="24"/>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96AB6D">
            <w:pPr>
              <w:jc w:val="center"/>
              <w:rPr>
                <w:rFonts w:hint="eastAsia" w:ascii="宋体" w:hAnsi="宋体" w:eastAsia="宋体" w:cs="宋体"/>
                <w:i w:val="0"/>
                <w:color w:val="000000"/>
                <w:sz w:val="24"/>
                <w:szCs w:val="24"/>
                <w:u w:val="none"/>
              </w:rPr>
            </w:pPr>
          </w:p>
        </w:tc>
        <w:tc>
          <w:tcPr>
            <w:tcW w:w="5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D3721E">
            <w:pPr>
              <w:jc w:val="center"/>
              <w:rPr>
                <w:rFonts w:hint="eastAsia" w:ascii="宋体" w:hAnsi="宋体" w:eastAsia="宋体" w:cs="宋体"/>
                <w:i w:val="0"/>
                <w:color w:val="000000"/>
                <w:sz w:val="24"/>
                <w:szCs w:val="24"/>
                <w:u w:val="none"/>
              </w:rPr>
            </w:pPr>
          </w:p>
        </w:tc>
        <w:tc>
          <w:tcPr>
            <w:tcW w:w="114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1AE497">
            <w:pPr>
              <w:jc w:val="center"/>
              <w:rPr>
                <w:rFonts w:hint="eastAsia" w:ascii="宋体" w:hAnsi="宋体" w:eastAsia="宋体" w:cs="宋体"/>
                <w:i w:val="0"/>
                <w:color w:val="000000"/>
                <w:sz w:val="24"/>
                <w:szCs w:val="24"/>
                <w:u w:val="none"/>
              </w:rPr>
            </w:pPr>
          </w:p>
        </w:tc>
      </w:tr>
      <w:tr w14:paraId="31F89EE4">
        <w:tblPrEx>
          <w:tblCellMar>
            <w:top w:w="0" w:type="dxa"/>
            <w:left w:w="0" w:type="dxa"/>
            <w:bottom w:w="0" w:type="dxa"/>
            <w:right w:w="0" w:type="dxa"/>
          </w:tblCellMar>
        </w:tblPrEx>
        <w:trPr>
          <w:trHeight w:val="760" w:hRule="atLeast"/>
        </w:trPr>
        <w:tc>
          <w:tcPr>
            <w:tcW w:w="7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CB27F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成本指标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6DC76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经济成本指标</w:t>
            </w:r>
          </w:p>
        </w:tc>
        <w:tc>
          <w:tcPr>
            <w:tcW w:w="12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6DA01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投入成本</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170F8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≤6692.2元</w:t>
            </w:r>
          </w:p>
        </w:tc>
        <w:tc>
          <w:tcPr>
            <w:tcW w:w="1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A8CB7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6692.2元</w:t>
            </w:r>
          </w:p>
        </w:tc>
        <w:tc>
          <w:tcPr>
            <w:tcW w:w="8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DFD4E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CAD9B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5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14879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D33689">
            <w:pPr>
              <w:jc w:val="center"/>
              <w:rPr>
                <w:rFonts w:hint="eastAsia" w:ascii="宋体" w:hAnsi="宋体" w:eastAsia="宋体" w:cs="宋体"/>
                <w:i w:val="0"/>
                <w:color w:val="000000"/>
                <w:sz w:val="24"/>
                <w:szCs w:val="24"/>
                <w:u w:val="none"/>
              </w:rPr>
            </w:pPr>
          </w:p>
        </w:tc>
      </w:tr>
      <w:tr w14:paraId="3714F96E">
        <w:tblPrEx>
          <w:tblCellMar>
            <w:top w:w="0" w:type="dxa"/>
            <w:left w:w="0" w:type="dxa"/>
            <w:bottom w:w="0" w:type="dxa"/>
            <w:right w:w="0" w:type="dxa"/>
          </w:tblCellMar>
        </w:tblPrEx>
        <w:trPr>
          <w:trHeight w:val="760" w:hRule="atLeast"/>
        </w:trPr>
        <w:tc>
          <w:tcPr>
            <w:tcW w:w="70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E38D0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产出指标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3B58A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数量指标</w:t>
            </w:r>
          </w:p>
        </w:tc>
        <w:tc>
          <w:tcPr>
            <w:tcW w:w="12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D50B9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人数</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11A33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=1人</w:t>
            </w:r>
          </w:p>
        </w:tc>
        <w:tc>
          <w:tcPr>
            <w:tcW w:w="1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2996B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1人</w:t>
            </w:r>
          </w:p>
        </w:tc>
        <w:tc>
          <w:tcPr>
            <w:tcW w:w="8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08ADE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5DF63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5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15814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8F636F">
            <w:pPr>
              <w:jc w:val="center"/>
              <w:rPr>
                <w:rFonts w:hint="eastAsia" w:ascii="宋体" w:hAnsi="宋体" w:eastAsia="宋体" w:cs="宋体"/>
                <w:i w:val="0"/>
                <w:color w:val="000000"/>
                <w:sz w:val="24"/>
                <w:szCs w:val="24"/>
                <w:u w:val="none"/>
              </w:rPr>
            </w:pPr>
          </w:p>
        </w:tc>
      </w:tr>
      <w:tr w14:paraId="37756147">
        <w:tblPrEx>
          <w:tblCellMar>
            <w:top w:w="0" w:type="dxa"/>
            <w:left w:w="0" w:type="dxa"/>
            <w:bottom w:w="0" w:type="dxa"/>
            <w:right w:w="0" w:type="dxa"/>
          </w:tblCellMar>
        </w:tblPrEx>
        <w:trPr>
          <w:trHeight w:val="760" w:hRule="atLeast"/>
        </w:trPr>
        <w:tc>
          <w:tcPr>
            <w:tcW w:w="70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86E602">
            <w:pPr>
              <w:jc w:val="center"/>
              <w:rPr>
                <w:rFonts w:hint="eastAsia" w:ascii="宋体" w:hAnsi="宋体" w:eastAsia="宋体" w:cs="宋体"/>
                <w:i w:val="0"/>
                <w:color w:val="000000"/>
                <w:sz w:val="24"/>
                <w:szCs w:val="24"/>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E0A30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质量指标</w:t>
            </w:r>
          </w:p>
        </w:tc>
        <w:tc>
          <w:tcPr>
            <w:tcW w:w="12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62C40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足额</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887CF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足额</w:t>
            </w:r>
          </w:p>
        </w:tc>
        <w:tc>
          <w:tcPr>
            <w:tcW w:w="1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B066A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8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4D8C5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92F81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5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630F3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55CA04">
            <w:pPr>
              <w:jc w:val="center"/>
              <w:rPr>
                <w:rFonts w:hint="eastAsia" w:ascii="宋体" w:hAnsi="宋体" w:eastAsia="宋体" w:cs="宋体"/>
                <w:i w:val="0"/>
                <w:color w:val="000000"/>
                <w:sz w:val="24"/>
                <w:szCs w:val="24"/>
                <w:u w:val="none"/>
              </w:rPr>
            </w:pPr>
          </w:p>
        </w:tc>
      </w:tr>
      <w:tr w14:paraId="28D47EE2">
        <w:tblPrEx>
          <w:tblCellMar>
            <w:top w:w="0" w:type="dxa"/>
            <w:left w:w="0" w:type="dxa"/>
            <w:bottom w:w="0" w:type="dxa"/>
            <w:right w:w="0" w:type="dxa"/>
          </w:tblCellMar>
        </w:tblPrEx>
        <w:trPr>
          <w:trHeight w:val="760" w:hRule="atLeast"/>
        </w:trPr>
        <w:tc>
          <w:tcPr>
            <w:tcW w:w="70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6A81F6">
            <w:pPr>
              <w:jc w:val="center"/>
              <w:rPr>
                <w:rFonts w:hint="eastAsia" w:ascii="宋体" w:hAnsi="宋体" w:eastAsia="宋体" w:cs="宋体"/>
                <w:i w:val="0"/>
                <w:color w:val="000000"/>
                <w:sz w:val="24"/>
                <w:szCs w:val="24"/>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8DC1F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时效指标</w:t>
            </w:r>
          </w:p>
        </w:tc>
        <w:tc>
          <w:tcPr>
            <w:tcW w:w="12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44A81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及时</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D08AA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1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2144A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95%</w:t>
            </w:r>
          </w:p>
        </w:tc>
        <w:tc>
          <w:tcPr>
            <w:tcW w:w="8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B2CD6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AA579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5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20498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828973">
            <w:pPr>
              <w:jc w:val="center"/>
              <w:rPr>
                <w:rFonts w:hint="eastAsia" w:ascii="宋体" w:hAnsi="宋体" w:eastAsia="宋体" w:cs="宋体"/>
                <w:i w:val="0"/>
                <w:color w:val="000000"/>
                <w:sz w:val="24"/>
                <w:szCs w:val="24"/>
                <w:u w:val="none"/>
              </w:rPr>
            </w:pPr>
          </w:p>
        </w:tc>
      </w:tr>
      <w:tr w14:paraId="1B4A36B9">
        <w:tblPrEx>
          <w:tblCellMar>
            <w:top w:w="0" w:type="dxa"/>
            <w:left w:w="0" w:type="dxa"/>
            <w:bottom w:w="0" w:type="dxa"/>
            <w:right w:w="0" w:type="dxa"/>
          </w:tblCellMar>
        </w:tblPrEx>
        <w:trPr>
          <w:trHeight w:val="760" w:hRule="atLeast"/>
        </w:trPr>
        <w:tc>
          <w:tcPr>
            <w:tcW w:w="7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DAB50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效益指标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ED012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社会效益指标</w:t>
            </w:r>
          </w:p>
        </w:tc>
        <w:tc>
          <w:tcPr>
            <w:tcW w:w="12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D987E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保障合法权益</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F9B83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保障</w:t>
            </w:r>
          </w:p>
        </w:tc>
        <w:tc>
          <w:tcPr>
            <w:tcW w:w="1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9F4C8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8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E0861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25</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32C67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25</w:t>
            </w:r>
          </w:p>
        </w:tc>
        <w:tc>
          <w:tcPr>
            <w:tcW w:w="5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7432C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DC0EDD">
            <w:pPr>
              <w:jc w:val="center"/>
              <w:rPr>
                <w:rFonts w:hint="eastAsia" w:ascii="宋体" w:hAnsi="宋体" w:eastAsia="宋体" w:cs="宋体"/>
                <w:i w:val="0"/>
                <w:color w:val="000000"/>
                <w:sz w:val="24"/>
                <w:szCs w:val="24"/>
                <w:u w:val="none"/>
              </w:rPr>
            </w:pPr>
          </w:p>
        </w:tc>
      </w:tr>
      <w:tr w14:paraId="32B4F813">
        <w:tblPrEx>
          <w:tblCellMar>
            <w:top w:w="0" w:type="dxa"/>
            <w:left w:w="0" w:type="dxa"/>
            <w:bottom w:w="0" w:type="dxa"/>
            <w:right w:w="0" w:type="dxa"/>
          </w:tblCellMar>
        </w:tblPrEx>
        <w:trPr>
          <w:trHeight w:val="760" w:hRule="atLeast"/>
        </w:trPr>
        <w:tc>
          <w:tcPr>
            <w:tcW w:w="7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C8149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满意度指标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52B9D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服务对象满意度指标</w:t>
            </w:r>
          </w:p>
        </w:tc>
        <w:tc>
          <w:tcPr>
            <w:tcW w:w="12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9BD7B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当时人满意度</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95EE2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1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3B991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95%</w:t>
            </w:r>
          </w:p>
        </w:tc>
        <w:tc>
          <w:tcPr>
            <w:tcW w:w="8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61002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1BF41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5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85AFA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638E30">
            <w:pPr>
              <w:jc w:val="center"/>
              <w:rPr>
                <w:rFonts w:hint="eastAsia" w:ascii="宋体" w:hAnsi="宋体" w:eastAsia="宋体" w:cs="宋体"/>
                <w:i w:val="0"/>
                <w:color w:val="000000"/>
                <w:sz w:val="24"/>
                <w:szCs w:val="24"/>
                <w:u w:val="none"/>
              </w:rPr>
            </w:pPr>
          </w:p>
        </w:tc>
      </w:tr>
      <w:tr w14:paraId="0E9E1629">
        <w:tblPrEx>
          <w:tblCellMar>
            <w:top w:w="0" w:type="dxa"/>
            <w:left w:w="0" w:type="dxa"/>
            <w:bottom w:w="0" w:type="dxa"/>
            <w:right w:w="0" w:type="dxa"/>
          </w:tblCellMar>
        </w:tblPrEx>
        <w:trPr>
          <w:trHeight w:val="760" w:hRule="atLeast"/>
        </w:trPr>
        <w:tc>
          <w:tcPr>
            <w:tcW w:w="5356"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38080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总分</w:t>
            </w:r>
          </w:p>
        </w:tc>
        <w:tc>
          <w:tcPr>
            <w:tcW w:w="8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ADC68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624F9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5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AC106E">
            <w:pPr>
              <w:jc w:val="center"/>
              <w:rPr>
                <w:rFonts w:hint="eastAsia" w:ascii="宋体" w:hAnsi="宋体" w:eastAsia="宋体" w:cs="宋体"/>
                <w:i w:val="0"/>
                <w:color w:val="000000"/>
                <w:sz w:val="24"/>
                <w:szCs w:val="24"/>
                <w:u w:val="none"/>
              </w:rPr>
            </w:pPr>
          </w:p>
        </w:tc>
        <w:tc>
          <w:tcPr>
            <w:tcW w:w="11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48808F">
            <w:pPr>
              <w:jc w:val="center"/>
              <w:rPr>
                <w:rFonts w:hint="eastAsia" w:ascii="宋体" w:hAnsi="宋体" w:eastAsia="宋体" w:cs="宋体"/>
                <w:i w:val="0"/>
                <w:color w:val="000000"/>
                <w:sz w:val="24"/>
                <w:szCs w:val="24"/>
                <w:u w:val="none"/>
              </w:rPr>
            </w:pPr>
          </w:p>
        </w:tc>
      </w:tr>
    </w:tbl>
    <w:p w14:paraId="2E268601">
      <w:pPr>
        <w:jc w:val="center"/>
        <w:outlineLvl w:val="0"/>
        <w:rPr>
          <w:rFonts w:ascii="黑体" w:hAnsi="黑体" w:eastAsia="黑体" w:cs="黑体"/>
          <w:sz w:val="48"/>
          <w:szCs w:val="48"/>
        </w:rPr>
      </w:pPr>
    </w:p>
    <w:p w14:paraId="547BB5D9">
      <w:pPr>
        <w:jc w:val="center"/>
        <w:outlineLvl w:val="0"/>
        <w:rPr>
          <w:rFonts w:ascii="黑体" w:hAnsi="黑体" w:eastAsia="黑体" w:cs="黑体"/>
          <w:sz w:val="48"/>
          <w:szCs w:val="48"/>
        </w:rPr>
      </w:pPr>
    </w:p>
    <w:p w14:paraId="392A95FA">
      <w:pPr>
        <w:jc w:val="center"/>
        <w:outlineLvl w:val="0"/>
        <w:rPr>
          <w:rFonts w:ascii="黑体" w:hAnsi="黑体" w:eastAsia="黑体" w:cs="黑体"/>
          <w:sz w:val="48"/>
          <w:szCs w:val="48"/>
        </w:rPr>
      </w:pPr>
    </w:p>
    <w:tbl>
      <w:tblPr>
        <w:tblStyle w:val="3"/>
        <w:tblW w:w="8818" w:type="dxa"/>
        <w:tblInd w:w="0" w:type="dxa"/>
        <w:shd w:val="clear" w:color="auto" w:fill="auto"/>
        <w:tblLayout w:type="fixed"/>
        <w:tblCellMar>
          <w:top w:w="0" w:type="dxa"/>
          <w:left w:w="0" w:type="dxa"/>
          <w:bottom w:w="0" w:type="dxa"/>
          <w:right w:w="0" w:type="dxa"/>
        </w:tblCellMar>
      </w:tblPr>
      <w:tblGrid>
        <w:gridCol w:w="352"/>
        <w:gridCol w:w="341"/>
        <w:gridCol w:w="1015"/>
        <w:gridCol w:w="724"/>
        <w:gridCol w:w="713"/>
        <w:gridCol w:w="2"/>
        <w:gridCol w:w="806"/>
        <w:gridCol w:w="1492"/>
        <w:gridCol w:w="826"/>
        <w:gridCol w:w="1"/>
        <w:gridCol w:w="909"/>
        <w:gridCol w:w="486"/>
        <w:gridCol w:w="1151"/>
      </w:tblGrid>
      <w:tr w14:paraId="1FB8EA35">
        <w:tblPrEx>
          <w:shd w:val="clear" w:color="auto" w:fill="auto"/>
          <w:tblCellMar>
            <w:top w:w="0" w:type="dxa"/>
            <w:left w:w="0" w:type="dxa"/>
            <w:bottom w:w="0" w:type="dxa"/>
            <w:right w:w="0" w:type="dxa"/>
          </w:tblCellMar>
        </w:tblPrEx>
        <w:trPr>
          <w:trHeight w:val="540" w:hRule="atLeast"/>
        </w:trPr>
        <w:tc>
          <w:tcPr>
            <w:tcW w:w="8818" w:type="dxa"/>
            <w:gridSpan w:val="1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77B1B0">
            <w:pPr>
              <w:keepNext w:val="0"/>
              <w:keepLines w:val="0"/>
              <w:widowControl/>
              <w:suppressLineNumbers w:val="0"/>
              <w:jc w:val="center"/>
              <w:textAlignment w:val="center"/>
              <w:rPr>
                <w:rFonts w:hint="eastAsia" w:ascii="宋体" w:hAnsi="宋体" w:eastAsia="宋体" w:cs="宋体"/>
                <w:i w:val="0"/>
                <w:color w:val="000000"/>
                <w:sz w:val="40"/>
                <w:szCs w:val="40"/>
                <w:u w:val="none"/>
              </w:rPr>
            </w:pPr>
            <w:r>
              <w:rPr>
                <w:rFonts w:hint="eastAsia" w:ascii="宋体" w:hAnsi="宋体" w:eastAsia="宋体" w:cs="宋体"/>
                <w:i w:val="0"/>
                <w:color w:val="000000"/>
                <w:kern w:val="0"/>
                <w:sz w:val="40"/>
                <w:szCs w:val="40"/>
                <w:u w:val="none"/>
                <w:lang w:val="en-US" w:eastAsia="zh-CN" w:bidi="ar"/>
              </w:rPr>
              <w:t xml:space="preserve">项目支出绩效自评情况表 </w:t>
            </w:r>
          </w:p>
        </w:tc>
      </w:tr>
      <w:tr w14:paraId="4807B822">
        <w:tblPrEx>
          <w:tblCellMar>
            <w:top w:w="0" w:type="dxa"/>
            <w:left w:w="0" w:type="dxa"/>
            <w:bottom w:w="0" w:type="dxa"/>
            <w:right w:w="0" w:type="dxa"/>
          </w:tblCellMar>
        </w:tblPrEx>
        <w:trPr>
          <w:trHeight w:val="399" w:hRule="atLeast"/>
        </w:trPr>
        <w:tc>
          <w:tcPr>
            <w:tcW w:w="8818"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1B2F8A88">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2024年5月</w:t>
            </w:r>
          </w:p>
        </w:tc>
      </w:tr>
      <w:tr w14:paraId="429A2E62">
        <w:tblPrEx>
          <w:tblCellMar>
            <w:top w:w="0" w:type="dxa"/>
            <w:left w:w="0" w:type="dxa"/>
            <w:bottom w:w="0" w:type="dxa"/>
            <w:right w:w="0" w:type="dxa"/>
          </w:tblCellMar>
        </w:tblPrEx>
        <w:trPr>
          <w:trHeight w:val="285" w:hRule="atLeast"/>
        </w:trPr>
        <w:tc>
          <w:tcPr>
            <w:tcW w:w="170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D5206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项目名称</w:t>
            </w:r>
          </w:p>
        </w:tc>
        <w:tc>
          <w:tcPr>
            <w:tcW w:w="7110" w:type="dxa"/>
            <w:gridSpan w:val="10"/>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7FC0E0CE">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骗贷案专班经费2023</w:t>
            </w:r>
          </w:p>
        </w:tc>
      </w:tr>
      <w:tr w14:paraId="5C23FB34">
        <w:tblPrEx>
          <w:tblCellMar>
            <w:top w:w="0" w:type="dxa"/>
            <w:left w:w="0" w:type="dxa"/>
            <w:bottom w:w="0" w:type="dxa"/>
            <w:right w:w="0" w:type="dxa"/>
          </w:tblCellMar>
        </w:tblPrEx>
        <w:trPr>
          <w:trHeight w:val="285" w:hRule="atLeast"/>
        </w:trPr>
        <w:tc>
          <w:tcPr>
            <w:tcW w:w="170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B8978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主管部门</w:t>
            </w:r>
          </w:p>
        </w:tc>
        <w:tc>
          <w:tcPr>
            <w:tcW w:w="14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4440E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内黄县公安局</w:t>
            </w:r>
          </w:p>
        </w:tc>
        <w:tc>
          <w:tcPr>
            <w:tcW w:w="22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83F34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实施单位</w:t>
            </w:r>
          </w:p>
        </w:tc>
        <w:tc>
          <w:tcPr>
            <w:tcW w:w="3373"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CB564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内黄县公安局</w:t>
            </w:r>
          </w:p>
        </w:tc>
      </w:tr>
      <w:tr w14:paraId="37FC35BF">
        <w:tblPrEx>
          <w:tblCellMar>
            <w:top w:w="0" w:type="dxa"/>
            <w:left w:w="0" w:type="dxa"/>
            <w:bottom w:w="0" w:type="dxa"/>
            <w:right w:w="0" w:type="dxa"/>
          </w:tblCellMar>
        </w:tblPrEx>
        <w:trPr>
          <w:trHeight w:val="285" w:hRule="atLeast"/>
        </w:trPr>
        <w:tc>
          <w:tcPr>
            <w:tcW w:w="170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2A53C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项目资金                (万元)</w:t>
            </w:r>
          </w:p>
        </w:tc>
        <w:tc>
          <w:tcPr>
            <w:tcW w:w="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A9FA30">
            <w:pPr>
              <w:jc w:val="center"/>
              <w:rPr>
                <w:rFonts w:hint="eastAsia" w:ascii="宋体" w:hAnsi="宋体" w:eastAsia="宋体" w:cs="宋体"/>
                <w:i w:val="0"/>
                <w:color w:val="000000"/>
                <w:sz w:val="24"/>
                <w:szCs w:val="24"/>
                <w:u w:val="none"/>
              </w:rPr>
            </w:pPr>
          </w:p>
        </w:tc>
        <w:tc>
          <w:tcPr>
            <w:tcW w:w="71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401AE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年初预算数</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481FF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全年预算数</w:t>
            </w:r>
          </w:p>
        </w:tc>
        <w:tc>
          <w:tcPr>
            <w:tcW w:w="14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7A004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全年执行数</w:t>
            </w:r>
          </w:p>
        </w:tc>
        <w:tc>
          <w:tcPr>
            <w:tcW w:w="8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7DB73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分值</w:t>
            </w:r>
          </w:p>
        </w:tc>
        <w:tc>
          <w:tcPr>
            <w:tcW w:w="9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696BA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执行率</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F0F1F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得分</w:t>
            </w:r>
          </w:p>
        </w:tc>
      </w:tr>
      <w:tr w14:paraId="4E6ACB7F">
        <w:tblPrEx>
          <w:tblCellMar>
            <w:top w:w="0" w:type="dxa"/>
            <w:left w:w="0" w:type="dxa"/>
            <w:bottom w:w="0" w:type="dxa"/>
            <w:right w:w="0" w:type="dxa"/>
          </w:tblCellMar>
        </w:tblPrEx>
        <w:trPr>
          <w:trHeight w:val="315" w:hRule="atLeast"/>
        </w:trPr>
        <w:tc>
          <w:tcPr>
            <w:tcW w:w="170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A5999D">
            <w:pPr>
              <w:jc w:val="center"/>
              <w:rPr>
                <w:rFonts w:hint="eastAsia" w:ascii="宋体" w:hAnsi="宋体" w:eastAsia="宋体" w:cs="宋体"/>
                <w:i w:val="0"/>
                <w:color w:val="000000"/>
                <w:sz w:val="24"/>
                <w:szCs w:val="24"/>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63894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  年度资金总额：</w:t>
            </w:r>
          </w:p>
        </w:tc>
        <w:tc>
          <w:tcPr>
            <w:tcW w:w="71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B6FB3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237.99</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843C4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237.99</w:t>
            </w:r>
          </w:p>
        </w:tc>
        <w:tc>
          <w:tcPr>
            <w:tcW w:w="14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3BDE3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237.99</w:t>
            </w:r>
          </w:p>
        </w:tc>
        <w:tc>
          <w:tcPr>
            <w:tcW w:w="8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E2188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9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68BBB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100.0 %</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168DC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10.00</w:t>
            </w:r>
          </w:p>
        </w:tc>
      </w:tr>
      <w:tr w14:paraId="68C24142">
        <w:tblPrEx>
          <w:tblCellMar>
            <w:top w:w="0" w:type="dxa"/>
            <w:left w:w="0" w:type="dxa"/>
            <w:bottom w:w="0" w:type="dxa"/>
            <w:right w:w="0" w:type="dxa"/>
          </w:tblCellMar>
        </w:tblPrEx>
        <w:trPr>
          <w:trHeight w:val="285" w:hRule="atLeast"/>
        </w:trPr>
        <w:tc>
          <w:tcPr>
            <w:tcW w:w="170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B1EB60">
            <w:pPr>
              <w:jc w:val="center"/>
              <w:rPr>
                <w:rFonts w:hint="eastAsia" w:ascii="宋体" w:hAnsi="宋体" w:eastAsia="宋体" w:cs="宋体"/>
                <w:i w:val="0"/>
                <w:color w:val="000000"/>
                <w:sz w:val="24"/>
                <w:szCs w:val="24"/>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C275D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财政拨款</w:t>
            </w:r>
          </w:p>
        </w:tc>
        <w:tc>
          <w:tcPr>
            <w:tcW w:w="71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D38C2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237.99</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7696B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237.99</w:t>
            </w:r>
          </w:p>
        </w:tc>
        <w:tc>
          <w:tcPr>
            <w:tcW w:w="14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74EE6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237.99</w:t>
            </w:r>
          </w:p>
        </w:tc>
        <w:tc>
          <w:tcPr>
            <w:tcW w:w="8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0A699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c>
          <w:tcPr>
            <w:tcW w:w="9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2690C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100.0 %</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B1739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r>
      <w:tr w14:paraId="742EA21B">
        <w:tblPrEx>
          <w:tblCellMar>
            <w:top w:w="0" w:type="dxa"/>
            <w:left w:w="0" w:type="dxa"/>
            <w:bottom w:w="0" w:type="dxa"/>
            <w:right w:w="0" w:type="dxa"/>
          </w:tblCellMar>
        </w:tblPrEx>
        <w:trPr>
          <w:trHeight w:val="285" w:hRule="atLeast"/>
        </w:trPr>
        <w:tc>
          <w:tcPr>
            <w:tcW w:w="170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117BB7">
            <w:pPr>
              <w:jc w:val="center"/>
              <w:rPr>
                <w:rFonts w:hint="eastAsia" w:ascii="宋体" w:hAnsi="宋体" w:eastAsia="宋体" w:cs="宋体"/>
                <w:i w:val="0"/>
                <w:color w:val="000000"/>
                <w:sz w:val="24"/>
                <w:szCs w:val="24"/>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C5DC6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财政专户管理资金</w:t>
            </w:r>
          </w:p>
        </w:tc>
        <w:tc>
          <w:tcPr>
            <w:tcW w:w="71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88111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7B791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14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7A014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F8781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c>
          <w:tcPr>
            <w:tcW w:w="9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528A6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FDD2A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r>
      <w:tr w14:paraId="2506670A">
        <w:tblPrEx>
          <w:tblCellMar>
            <w:top w:w="0" w:type="dxa"/>
            <w:left w:w="0" w:type="dxa"/>
            <w:bottom w:w="0" w:type="dxa"/>
            <w:right w:w="0" w:type="dxa"/>
          </w:tblCellMar>
        </w:tblPrEx>
        <w:trPr>
          <w:trHeight w:val="285" w:hRule="atLeast"/>
        </w:trPr>
        <w:tc>
          <w:tcPr>
            <w:tcW w:w="170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011AF7">
            <w:pPr>
              <w:jc w:val="center"/>
              <w:rPr>
                <w:rFonts w:hint="eastAsia" w:ascii="宋体" w:hAnsi="宋体" w:eastAsia="宋体" w:cs="宋体"/>
                <w:i w:val="0"/>
                <w:color w:val="000000"/>
                <w:sz w:val="24"/>
                <w:szCs w:val="24"/>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31125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单位资金</w:t>
            </w:r>
          </w:p>
        </w:tc>
        <w:tc>
          <w:tcPr>
            <w:tcW w:w="71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EED4A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D3BE5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14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55565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0C32E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c>
          <w:tcPr>
            <w:tcW w:w="9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2D48B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73BB9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r>
      <w:tr w14:paraId="262C5B8F">
        <w:tblPrEx>
          <w:tblCellMar>
            <w:top w:w="0" w:type="dxa"/>
            <w:left w:w="0" w:type="dxa"/>
            <w:bottom w:w="0" w:type="dxa"/>
            <w:right w:w="0" w:type="dxa"/>
          </w:tblCellMar>
        </w:tblPrEx>
        <w:trPr>
          <w:trHeight w:val="285" w:hRule="atLeast"/>
        </w:trPr>
        <w:tc>
          <w:tcPr>
            <w:tcW w:w="170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07BDF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资金管理情况</w:t>
            </w:r>
          </w:p>
        </w:tc>
        <w:tc>
          <w:tcPr>
            <w:tcW w:w="143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29798CC">
            <w:pPr>
              <w:jc w:val="center"/>
              <w:rPr>
                <w:rFonts w:hint="eastAsia" w:ascii="宋体" w:hAnsi="宋体" w:eastAsia="宋体" w:cs="宋体"/>
                <w:i w:val="0"/>
                <w:color w:val="000000"/>
                <w:sz w:val="24"/>
                <w:szCs w:val="24"/>
                <w:u w:val="none"/>
              </w:rPr>
            </w:pPr>
          </w:p>
        </w:tc>
        <w:tc>
          <w:tcPr>
            <w:tcW w:w="22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B5CF6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情况说明</w:t>
            </w:r>
          </w:p>
        </w:tc>
        <w:tc>
          <w:tcPr>
            <w:tcW w:w="8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7F3F3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分值（20）</w:t>
            </w:r>
          </w:p>
        </w:tc>
        <w:tc>
          <w:tcPr>
            <w:tcW w:w="9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1199E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得分</w:t>
            </w:r>
          </w:p>
        </w:tc>
        <w:tc>
          <w:tcPr>
            <w:tcW w:w="1637"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2160A2C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存在问题和改进措施</w:t>
            </w:r>
          </w:p>
        </w:tc>
      </w:tr>
      <w:tr w14:paraId="451417B3">
        <w:tblPrEx>
          <w:tblCellMar>
            <w:top w:w="0" w:type="dxa"/>
            <w:left w:w="0" w:type="dxa"/>
            <w:bottom w:w="0" w:type="dxa"/>
            <w:right w:w="0" w:type="dxa"/>
          </w:tblCellMar>
        </w:tblPrEx>
        <w:trPr>
          <w:trHeight w:val="285" w:hRule="atLeast"/>
        </w:trPr>
        <w:tc>
          <w:tcPr>
            <w:tcW w:w="170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02AB14">
            <w:pPr>
              <w:jc w:val="center"/>
              <w:rPr>
                <w:rFonts w:hint="eastAsia" w:ascii="宋体" w:hAnsi="宋体" w:eastAsia="宋体" w:cs="宋体"/>
                <w:i w:val="0"/>
                <w:color w:val="000000"/>
                <w:sz w:val="24"/>
                <w:szCs w:val="24"/>
                <w:u w:val="none"/>
              </w:rPr>
            </w:pPr>
          </w:p>
        </w:tc>
        <w:tc>
          <w:tcPr>
            <w:tcW w:w="143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C51FD6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安排科学性</w:t>
            </w:r>
          </w:p>
        </w:tc>
        <w:tc>
          <w:tcPr>
            <w:tcW w:w="22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A941C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科学</w:t>
            </w:r>
          </w:p>
        </w:tc>
        <w:tc>
          <w:tcPr>
            <w:tcW w:w="8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9DCEF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9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F9707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1637"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1378FF1">
            <w:pPr>
              <w:jc w:val="center"/>
              <w:rPr>
                <w:rFonts w:hint="eastAsia" w:ascii="宋体" w:hAnsi="宋体" w:eastAsia="宋体" w:cs="宋体"/>
                <w:i w:val="0"/>
                <w:color w:val="000000"/>
                <w:sz w:val="24"/>
                <w:szCs w:val="24"/>
                <w:u w:val="none"/>
              </w:rPr>
            </w:pPr>
          </w:p>
        </w:tc>
      </w:tr>
      <w:tr w14:paraId="3EA5CDD0">
        <w:tblPrEx>
          <w:tblCellMar>
            <w:top w:w="0" w:type="dxa"/>
            <w:left w:w="0" w:type="dxa"/>
            <w:bottom w:w="0" w:type="dxa"/>
            <w:right w:w="0" w:type="dxa"/>
          </w:tblCellMar>
        </w:tblPrEx>
        <w:trPr>
          <w:trHeight w:val="285" w:hRule="atLeast"/>
        </w:trPr>
        <w:tc>
          <w:tcPr>
            <w:tcW w:w="170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161146">
            <w:pPr>
              <w:jc w:val="center"/>
              <w:rPr>
                <w:rFonts w:hint="eastAsia" w:ascii="宋体" w:hAnsi="宋体" w:eastAsia="宋体" w:cs="宋体"/>
                <w:i w:val="0"/>
                <w:color w:val="000000"/>
                <w:sz w:val="24"/>
                <w:szCs w:val="24"/>
                <w:u w:val="none"/>
              </w:rPr>
            </w:pPr>
          </w:p>
        </w:tc>
        <w:tc>
          <w:tcPr>
            <w:tcW w:w="143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989158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拨付合规性</w:t>
            </w:r>
          </w:p>
        </w:tc>
        <w:tc>
          <w:tcPr>
            <w:tcW w:w="22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8A3E1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合规</w:t>
            </w:r>
          </w:p>
        </w:tc>
        <w:tc>
          <w:tcPr>
            <w:tcW w:w="8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F9112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9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B83BC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1637"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6547E32">
            <w:pPr>
              <w:jc w:val="center"/>
              <w:rPr>
                <w:rFonts w:hint="eastAsia" w:ascii="宋体" w:hAnsi="宋体" w:eastAsia="宋体" w:cs="宋体"/>
                <w:i w:val="0"/>
                <w:color w:val="000000"/>
                <w:sz w:val="24"/>
                <w:szCs w:val="24"/>
                <w:u w:val="none"/>
              </w:rPr>
            </w:pPr>
          </w:p>
        </w:tc>
      </w:tr>
      <w:tr w14:paraId="1FD5E7B3">
        <w:tblPrEx>
          <w:tblCellMar>
            <w:top w:w="0" w:type="dxa"/>
            <w:left w:w="0" w:type="dxa"/>
            <w:bottom w:w="0" w:type="dxa"/>
            <w:right w:w="0" w:type="dxa"/>
          </w:tblCellMar>
        </w:tblPrEx>
        <w:trPr>
          <w:trHeight w:val="285" w:hRule="atLeast"/>
        </w:trPr>
        <w:tc>
          <w:tcPr>
            <w:tcW w:w="170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81CCB0">
            <w:pPr>
              <w:jc w:val="center"/>
              <w:rPr>
                <w:rFonts w:hint="eastAsia" w:ascii="宋体" w:hAnsi="宋体" w:eastAsia="宋体" w:cs="宋体"/>
                <w:i w:val="0"/>
                <w:color w:val="000000"/>
                <w:sz w:val="24"/>
                <w:szCs w:val="24"/>
                <w:u w:val="none"/>
              </w:rPr>
            </w:pPr>
          </w:p>
        </w:tc>
        <w:tc>
          <w:tcPr>
            <w:tcW w:w="143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E9758C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使用规范性</w:t>
            </w:r>
          </w:p>
        </w:tc>
        <w:tc>
          <w:tcPr>
            <w:tcW w:w="22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D6377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规范</w:t>
            </w:r>
          </w:p>
        </w:tc>
        <w:tc>
          <w:tcPr>
            <w:tcW w:w="8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F5388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9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2E8E6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1637"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945E3A3">
            <w:pPr>
              <w:jc w:val="center"/>
              <w:rPr>
                <w:rFonts w:hint="eastAsia" w:ascii="宋体" w:hAnsi="宋体" w:eastAsia="宋体" w:cs="宋体"/>
                <w:i w:val="0"/>
                <w:color w:val="000000"/>
                <w:sz w:val="24"/>
                <w:szCs w:val="24"/>
                <w:u w:val="none"/>
              </w:rPr>
            </w:pPr>
          </w:p>
        </w:tc>
      </w:tr>
      <w:tr w14:paraId="102A99F2">
        <w:tblPrEx>
          <w:tblCellMar>
            <w:top w:w="0" w:type="dxa"/>
            <w:left w:w="0" w:type="dxa"/>
            <w:bottom w:w="0" w:type="dxa"/>
            <w:right w:w="0" w:type="dxa"/>
          </w:tblCellMar>
        </w:tblPrEx>
        <w:trPr>
          <w:trHeight w:val="285" w:hRule="atLeast"/>
        </w:trPr>
        <w:tc>
          <w:tcPr>
            <w:tcW w:w="170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1EA45E">
            <w:pPr>
              <w:jc w:val="center"/>
              <w:rPr>
                <w:rFonts w:hint="eastAsia" w:ascii="宋体" w:hAnsi="宋体" w:eastAsia="宋体" w:cs="宋体"/>
                <w:i w:val="0"/>
                <w:color w:val="000000"/>
                <w:sz w:val="24"/>
                <w:szCs w:val="24"/>
                <w:u w:val="none"/>
              </w:rPr>
            </w:pPr>
          </w:p>
        </w:tc>
        <w:tc>
          <w:tcPr>
            <w:tcW w:w="143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56FE1C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预算绩效管理情况</w:t>
            </w:r>
          </w:p>
        </w:tc>
        <w:tc>
          <w:tcPr>
            <w:tcW w:w="22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0E896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良好</w:t>
            </w:r>
          </w:p>
        </w:tc>
        <w:tc>
          <w:tcPr>
            <w:tcW w:w="8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04FCD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9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3B43A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1637"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00CD0A4">
            <w:pPr>
              <w:jc w:val="center"/>
              <w:rPr>
                <w:rFonts w:hint="eastAsia" w:ascii="宋体" w:hAnsi="宋体" w:eastAsia="宋体" w:cs="宋体"/>
                <w:i w:val="0"/>
                <w:color w:val="000000"/>
                <w:sz w:val="24"/>
                <w:szCs w:val="24"/>
                <w:u w:val="none"/>
              </w:rPr>
            </w:pPr>
          </w:p>
        </w:tc>
      </w:tr>
      <w:tr w14:paraId="2D745BC0">
        <w:tblPrEx>
          <w:tblCellMar>
            <w:top w:w="0" w:type="dxa"/>
            <w:left w:w="0" w:type="dxa"/>
            <w:bottom w:w="0" w:type="dxa"/>
            <w:right w:w="0" w:type="dxa"/>
          </w:tblCellMar>
        </w:tblPrEx>
        <w:trPr>
          <w:trHeight w:val="435" w:hRule="atLeast"/>
        </w:trPr>
        <w:tc>
          <w:tcPr>
            <w:tcW w:w="35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118AF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年度总体目标</w:t>
            </w:r>
          </w:p>
        </w:tc>
        <w:tc>
          <w:tcPr>
            <w:tcW w:w="279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EA761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预期目标</w:t>
            </w:r>
          </w:p>
        </w:tc>
        <w:tc>
          <w:tcPr>
            <w:tcW w:w="5671"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DF3DC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实际完成情况</w:t>
            </w:r>
          </w:p>
        </w:tc>
      </w:tr>
      <w:tr w14:paraId="627B12F7">
        <w:tblPrEx>
          <w:tblCellMar>
            <w:top w:w="0" w:type="dxa"/>
            <w:left w:w="0" w:type="dxa"/>
            <w:bottom w:w="0" w:type="dxa"/>
            <w:right w:w="0" w:type="dxa"/>
          </w:tblCellMar>
        </w:tblPrEx>
        <w:trPr>
          <w:trHeight w:val="1494" w:hRule="atLeast"/>
        </w:trPr>
        <w:tc>
          <w:tcPr>
            <w:tcW w:w="3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62F939">
            <w:pPr>
              <w:jc w:val="center"/>
              <w:rPr>
                <w:rFonts w:hint="eastAsia" w:ascii="宋体" w:hAnsi="宋体" w:eastAsia="宋体" w:cs="宋体"/>
                <w:i w:val="0"/>
                <w:color w:val="000000"/>
                <w:sz w:val="24"/>
                <w:szCs w:val="24"/>
                <w:u w:val="none"/>
              </w:rPr>
            </w:pPr>
          </w:p>
        </w:tc>
        <w:tc>
          <w:tcPr>
            <w:tcW w:w="279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1CFC8BBD">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保障骗贷案顺利侦破，维护社会稳定。</w:t>
            </w:r>
          </w:p>
        </w:tc>
        <w:tc>
          <w:tcPr>
            <w:tcW w:w="5671"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71D96F">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案件顺利侦破</w:t>
            </w:r>
          </w:p>
        </w:tc>
      </w:tr>
      <w:tr w14:paraId="6BBBF998">
        <w:tblPrEx>
          <w:tblCellMar>
            <w:top w:w="0" w:type="dxa"/>
            <w:left w:w="0" w:type="dxa"/>
            <w:bottom w:w="0" w:type="dxa"/>
            <w:right w:w="0" w:type="dxa"/>
          </w:tblCellMar>
        </w:tblPrEx>
        <w:trPr>
          <w:trHeight w:val="300" w:hRule="atLeast"/>
        </w:trPr>
        <w:tc>
          <w:tcPr>
            <w:tcW w:w="8818" w:type="dxa"/>
            <w:gridSpan w:val="1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D167C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绩效指标</w:t>
            </w:r>
          </w:p>
        </w:tc>
      </w:tr>
      <w:tr w14:paraId="6EB88E0C">
        <w:tblPrEx>
          <w:tblCellMar>
            <w:top w:w="0" w:type="dxa"/>
            <w:left w:w="0" w:type="dxa"/>
            <w:bottom w:w="0" w:type="dxa"/>
            <w:right w:w="0" w:type="dxa"/>
          </w:tblCellMar>
        </w:tblPrEx>
        <w:trPr>
          <w:trHeight w:val="300" w:hRule="atLeast"/>
        </w:trPr>
        <w:tc>
          <w:tcPr>
            <w:tcW w:w="8818" w:type="dxa"/>
            <w:gridSpan w:val="1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481124">
            <w:pPr>
              <w:jc w:val="center"/>
              <w:rPr>
                <w:rFonts w:hint="eastAsia" w:ascii="宋体" w:hAnsi="宋体" w:eastAsia="宋体" w:cs="宋体"/>
                <w:i w:val="0"/>
                <w:color w:val="000000"/>
                <w:sz w:val="24"/>
                <w:szCs w:val="24"/>
                <w:u w:val="none"/>
              </w:rPr>
            </w:pPr>
          </w:p>
        </w:tc>
      </w:tr>
      <w:tr w14:paraId="4A9F52D2">
        <w:tblPrEx>
          <w:tblCellMar>
            <w:top w:w="0" w:type="dxa"/>
            <w:left w:w="0" w:type="dxa"/>
            <w:bottom w:w="0" w:type="dxa"/>
            <w:right w:w="0" w:type="dxa"/>
          </w:tblCellMar>
        </w:tblPrEx>
        <w:trPr>
          <w:trHeight w:val="279" w:hRule="atLeast"/>
        </w:trPr>
        <w:tc>
          <w:tcPr>
            <w:tcW w:w="69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B6550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一级指标</w:t>
            </w:r>
          </w:p>
        </w:tc>
        <w:tc>
          <w:tcPr>
            <w:tcW w:w="10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02421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二级指标</w:t>
            </w:r>
          </w:p>
        </w:tc>
        <w:tc>
          <w:tcPr>
            <w:tcW w:w="143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68368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三级指标</w:t>
            </w:r>
          </w:p>
        </w:tc>
        <w:tc>
          <w:tcPr>
            <w:tcW w:w="80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1BE9C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年度指标值</w:t>
            </w:r>
          </w:p>
        </w:tc>
        <w:tc>
          <w:tcPr>
            <w:tcW w:w="14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25E28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实际值完成值</w:t>
            </w:r>
          </w:p>
        </w:tc>
        <w:tc>
          <w:tcPr>
            <w:tcW w:w="8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8A9B7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分值</w:t>
            </w:r>
          </w:p>
        </w:tc>
        <w:tc>
          <w:tcPr>
            <w:tcW w:w="91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2B116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得分</w:t>
            </w:r>
          </w:p>
        </w:tc>
        <w:tc>
          <w:tcPr>
            <w:tcW w:w="4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F9D6A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偏差度</w:t>
            </w:r>
          </w:p>
        </w:tc>
        <w:tc>
          <w:tcPr>
            <w:tcW w:w="115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95A38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偏差原因分析及改进措施</w:t>
            </w:r>
          </w:p>
        </w:tc>
      </w:tr>
      <w:tr w14:paraId="709D8EBB">
        <w:tblPrEx>
          <w:tblCellMar>
            <w:top w:w="0" w:type="dxa"/>
            <w:left w:w="0" w:type="dxa"/>
            <w:bottom w:w="0" w:type="dxa"/>
            <w:right w:w="0" w:type="dxa"/>
          </w:tblCellMar>
        </w:tblPrEx>
        <w:trPr>
          <w:trHeight w:val="279" w:hRule="atLeast"/>
        </w:trPr>
        <w:tc>
          <w:tcPr>
            <w:tcW w:w="6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557982">
            <w:pPr>
              <w:jc w:val="center"/>
              <w:rPr>
                <w:rFonts w:hint="eastAsia" w:ascii="宋体" w:hAnsi="宋体" w:eastAsia="宋体" w:cs="宋体"/>
                <w:i w:val="0"/>
                <w:color w:val="000000"/>
                <w:sz w:val="24"/>
                <w:szCs w:val="24"/>
                <w:u w:val="none"/>
              </w:rPr>
            </w:pPr>
          </w:p>
        </w:tc>
        <w:tc>
          <w:tcPr>
            <w:tcW w:w="10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BDC760">
            <w:pPr>
              <w:jc w:val="center"/>
              <w:rPr>
                <w:rFonts w:hint="eastAsia" w:ascii="宋体" w:hAnsi="宋体" w:eastAsia="宋体" w:cs="宋体"/>
                <w:i w:val="0"/>
                <w:color w:val="000000"/>
                <w:sz w:val="24"/>
                <w:szCs w:val="24"/>
                <w:u w:val="none"/>
              </w:rPr>
            </w:pPr>
          </w:p>
        </w:tc>
        <w:tc>
          <w:tcPr>
            <w:tcW w:w="143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9B0738">
            <w:pPr>
              <w:jc w:val="center"/>
              <w:rPr>
                <w:rFonts w:hint="eastAsia" w:ascii="宋体" w:hAnsi="宋体" w:eastAsia="宋体" w:cs="宋体"/>
                <w:i w:val="0"/>
                <w:color w:val="000000"/>
                <w:sz w:val="24"/>
                <w:szCs w:val="24"/>
                <w:u w:val="none"/>
              </w:rPr>
            </w:pPr>
          </w:p>
        </w:tc>
        <w:tc>
          <w:tcPr>
            <w:tcW w:w="80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DEFBBC">
            <w:pPr>
              <w:jc w:val="center"/>
              <w:rPr>
                <w:rFonts w:hint="eastAsia" w:ascii="宋体" w:hAnsi="宋体" w:eastAsia="宋体" w:cs="宋体"/>
                <w:i w:val="0"/>
                <w:color w:val="000000"/>
                <w:sz w:val="24"/>
                <w:szCs w:val="24"/>
                <w:u w:val="none"/>
              </w:rPr>
            </w:pPr>
          </w:p>
        </w:tc>
        <w:tc>
          <w:tcPr>
            <w:tcW w:w="14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1AC19C">
            <w:pPr>
              <w:jc w:val="center"/>
              <w:rPr>
                <w:rFonts w:hint="eastAsia" w:ascii="宋体" w:hAnsi="宋体" w:eastAsia="宋体" w:cs="宋体"/>
                <w:i w:val="0"/>
                <w:color w:val="000000"/>
                <w:sz w:val="24"/>
                <w:szCs w:val="24"/>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193928">
            <w:pPr>
              <w:jc w:val="center"/>
              <w:rPr>
                <w:rFonts w:hint="eastAsia" w:ascii="宋体" w:hAnsi="宋体" w:eastAsia="宋体" w:cs="宋体"/>
                <w:i w:val="0"/>
                <w:color w:val="000000"/>
                <w:sz w:val="24"/>
                <w:szCs w:val="24"/>
                <w:u w:val="none"/>
              </w:rPr>
            </w:pPr>
          </w:p>
        </w:tc>
        <w:tc>
          <w:tcPr>
            <w:tcW w:w="91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C91759">
            <w:pPr>
              <w:jc w:val="center"/>
              <w:rPr>
                <w:rFonts w:hint="eastAsia" w:ascii="宋体" w:hAnsi="宋体" w:eastAsia="宋体" w:cs="宋体"/>
                <w:i w:val="0"/>
                <w:color w:val="000000"/>
                <w:sz w:val="24"/>
                <w:szCs w:val="24"/>
                <w:u w:val="none"/>
              </w:rPr>
            </w:pPr>
          </w:p>
        </w:tc>
        <w:tc>
          <w:tcPr>
            <w:tcW w:w="4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72A05B">
            <w:pPr>
              <w:jc w:val="center"/>
              <w:rPr>
                <w:rFonts w:hint="eastAsia" w:ascii="宋体" w:hAnsi="宋体" w:eastAsia="宋体" w:cs="宋体"/>
                <w:i w:val="0"/>
                <w:color w:val="000000"/>
                <w:sz w:val="24"/>
                <w:szCs w:val="24"/>
                <w:u w:val="none"/>
              </w:rPr>
            </w:pP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F1BEA6">
            <w:pPr>
              <w:jc w:val="center"/>
              <w:rPr>
                <w:rFonts w:hint="eastAsia" w:ascii="宋体" w:hAnsi="宋体" w:eastAsia="宋体" w:cs="宋体"/>
                <w:i w:val="0"/>
                <w:color w:val="000000"/>
                <w:sz w:val="24"/>
                <w:szCs w:val="24"/>
                <w:u w:val="none"/>
              </w:rPr>
            </w:pPr>
          </w:p>
        </w:tc>
      </w:tr>
      <w:tr w14:paraId="59823390">
        <w:tblPrEx>
          <w:tblCellMar>
            <w:top w:w="0" w:type="dxa"/>
            <w:left w:w="0" w:type="dxa"/>
            <w:bottom w:w="0" w:type="dxa"/>
            <w:right w:w="0" w:type="dxa"/>
          </w:tblCellMar>
        </w:tblPrEx>
        <w:trPr>
          <w:trHeight w:val="760" w:hRule="atLeast"/>
        </w:trPr>
        <w:tc>
          <w:tcPr>
            <w:tcW w:w="6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6733F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成本指标</w:t>
            </w:r>
          </w:p>
        </w:tc>
        <w:tc>
          <w:tcPr>
            <w:tcW w:w="1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D885D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经济成本指标</w:t>
            </w:r>
          </w:p>
        </w:tc>
        <w:tc>
          <w:tcPr>
            <w:tcW w:w="143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70FF2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投入成本</w:t>
            </w:r>
          </w:p>
        </w:tc>
        <w:tc>
          <w:tcPr>
            <w:tcW w:w="80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CCA17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≤237.99万元</w:t>
            </w:r>
          </w:p>
        </w:tc>
        <w:tc>
          <w:tcPr>
            <w:tcW w:w="14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8D85E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237.99万元</w:t>
            </w:r>
          </w:p>
        </w:tc>
        <w:tc>
          <w:tcPr>
            <w:tcW w:w="8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5EE93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9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217A0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4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DACA8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4102DF">
            <w:pPr>
              <w:jc w:val="center"/>
              <w:rPr>
                <w:rFonts w:hint="eastAsia" w:ascii="宋体" w:hAnsi="宋体" w:eastAsia="宋体" w:cs="宋体"/>
                <w:i w:val="0"/>
                <w:color w:val="000000"/>
                <w:sz w:val="24"/>
                <w:szCs w:val="24"/>
                <w:u w:val="none"/>
              </w:rPr>
            </w:pPr>
          </w:p>
        </w:tc>
      </w:tr>
      <w:tr w14:paraId="7EFAC3C9">
        <w:tblPrEx>
          <w:tblCellMar>
            <w:top w:w="0" w:type="dxa"/>
            <w:left w:w="0" w:type="dxa"/>
            <w:bottom w:w="0" w:type="dxa"/>
            <w:right w:w="0" w:type="dxa"/>
          </w:tblCellMar>
        </w:tblPrEx>
        <w:trPr>
          <w:trHeight w:val="760" w:hRule="atLeast"/>
        </w:trPr>
        <w:tc>
          <w:tcPr>
            <w:tcW w:w="69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C1258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产出指标</w:t>
            </w:r>
          </w:p>
        </w:tc>
        <w:tc>
          <w:tcPr>
            <w:tcW w:w="1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411E2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数量指标</w:t>
            </w:r>
          </w:p>
        </w:tc>
        <w:tc>
          <w:tcPr>
            <w:tcW w:w="143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E00CA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保障侦破案件数量</w:t>
            </w:r>
          </w:p>
        </w:tc>
        <w:tc>
          <w:tcPr>
            <w:tcW w:w="80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C3BCD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=1个</w:t>
            </w:r>
          </w:p>
        </w:tc>
        <w:tc>
          <w:tcPr>
            <w:tcW w:w="14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42C90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1个</w:t>
            </w:r>
          </w:p>
        </w:tc>
        <w:tc>
          <w:tcPr>
            <w:tcW w:w="8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59DC1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9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A4A4C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4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35CD2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D326A9">
            <w:pPr>
              <w:jc w:val="center"/>
              <w:rPr>
                <w:rFonts w:hint="eastAsia" w:ascii="宋体" w:hAnsi="宋体" w:eastAsia="宋体" w:cs="宋体"/>
                <w:i w:val="0"/>
                <w:color w:val="000000"/>
                <w:sz w:val="24"/>
                <w:szCs w:val="24"/>
                <w:u w:val="none"/>
              </w:rPr>
            </w:pPr>
          </w:p>
        </w:tc>
      </w:tr>
      <w:tr w14:paraId="3D634B73">
        <w:tblPrEx>
          <w:tblCellMar>
            <w:top w:w="0" w:type="dxa"/>
            <w:left w:w="0" w:type="dxa"/>
            <w:bottom w:w="0" w:type="dxa"/>
            <w:right w:w="0" w:type="dxa"/>
          </w:tblCellMar>
        </w:tblPrEx>
        <w:trPr>
          <w:trHeight w:val="760" w:hRule="atLeast"/>
        </w:trPr>
        <w:tc>
          <w:tcPr>
            <w:tcW w:w="6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D204AD">
            <w:pPr>
              <w:jc w:val="center"/>
              <w:rPr>
                <w:rFonts w:hint="eastAsia" w:ascii="宋体" w:hAnsi="宋体" w:eastAsia="宋体" w:cs="宋体"/>
                <w:i w:val="0"/>
                <w:color w:val="000000"/>
                <w:sz w:val="24"/>
                <w:szCs w:val="24"/>
                <w:u w:val="none"/>
              </w:rPr>
            </w:pPr>
          </w:p>
        </w:tc>
        <w:tc>
          <w:tcPr>
            <w:tcW w:w="1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17AF3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质量指标</w:t>
            </w:r>
          </w:p>
        </w:tc>
        <w:tc>
          <w:tcPr>
            <w:tcW w:w="143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045B4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案件侦破率</w:t>
            </w:r>
          </w:p>
        </w:tc>
        <w:tc>
          <w:tcPr>
            <w:tcW w:w="80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525DB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14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2442F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8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CC566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20</w:t>
            </w:r>
          </w:p>
        </w:tc>
        <w:tc>
          <w:tcPr>
            <w:tcW w:w="9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61139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20</w:t>
            </w:r>
          </w:p>
        </w:tc>
        <w:tc>
          <w:tcPr>
            <w:tcW w:w="4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BE45A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A7E025">
            <w:pPr>
              <w:jc w:val="center"/>
              <w:rPr>
                <w:rFonts w:hint="eastAsia" w:ascii="宋体" w:hAnsi="宋体" w:eastAsia="宋体" w:cs="宋体"/>
                <w:i w:val="0"/>
                <w:color w:val="000000"/>
                <w:sz w:val="24"/>
                <w:szCs w:val="24"/>
                <w:u w:val="none"/>
              </w:rPr>
            </w:pPr>
          </w:p>
        </w:tc>
      </w:tr>
      <w:tr w14:paraId="5C122033">
        <w:tblPrEx>
          <w:tblCellMar>
            <w:top w:w="0" w:type="dxa"/>
            <w:left w:w="0" w:type="dxa"/>
            <w:bottom w:w="0" w:type="dxa"/>
            <w:right w:w="0" w:type="dxa"/>
          </w:tblCellMar>
        </w:tblPrEx>
        <w:trPr>
          <w:trHeight w:val="760" w:hRule="atLeast"/>
        </w:trPr>
        <w:tc>
          <w:tcPr>
            <w:tcW w:w="6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0CB24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效益指标</w:t>
            </w:r>
          </w:p>
        </w:tc>
        <w:tc>
          <w:tcPr>
            <w:tcW w:w="1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AD776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社会效益指标</w:t>
            </w:r>
          </w:p>
        </w:tc>
        <w:tc>
          <w:tcPr>
            <w:tcW w:w="143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F5410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维护社会稳定</w:t>
            </w:r>
          </w:p>
        </w:tc>
        <w:tc>
          <w:tcPr>
            <w:tcW w:w="80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A0DF1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是</w:t>
            </w:r>
          </w:p>
        </w:tc>
        <w:tc>
          <w:tcPr>
            <w:tcW w:w="14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A368D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8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4D9F9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25</w:t>
            </w:r>
          </w:p>
        </w:tc>
        <w:tc>
          <w:tcPr>
            <w:tcW w:w="9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94EFF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25</w:t>
            </w:r>
          </w:p>
        </w:tc>
        <w:tc>
          <w:tcPr>
            <w:tcW w:w="4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F2C7B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E9BBB9">
            <w:pPr>
              <w:jc w:val="center"/>
              <w:rPr>
                <w:rFonts w:hint="eastAsia" w:ascii="宋体" w:hAnsi="宋体" w:eastAsia="宋体" w:cs="宋体"/>
                <w:i w:val="0"/>
                <w:color w:val="000000"/>
                <w:sz w:val="24"/>
                <w:szCs w:val="24"/>
                <w:u w:val="none"/>
              </w:rPr>
            </w:pPr>
          </w:p>
        </w:tc>
      </w:tr>
      <w:tr w14:paraId="54ACD4E4">
        <w:tblPrEx>
          <w:tblCellMar>
            <w:top w:w="0" w:type="dxa"/>
            <w:left w:w="0" w:type="dxa"/>
            <w:bottom w:w="0" w:type="dxa"/>
            <w:right w:w="0" w:type="dxa"/>
          </w:tblCellMar>
        </w:tblPrEx>
        <w:trPr>
          <w:trHeight w:val="760" w:hRule="atLeast"/>
        </w:trPr>
        <w:tc>
          <w:tcPr>
            <w:tcW w:w="6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22817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满意度指标</w:t>
            </w:r>
          </w:p>
        </w:tc>
        <w:tc>
          <w:tcPr>
            <w:tcW w:w="1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24289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服务对象满意度指标</w:t>
            </w:r>
          </w:p>
        </w:tc>
        <w:tc>
          <w:tcPr>
            <w:tcW w:w="143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1D16F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群众安全感指数</w:t>
            </w:r>
          </w:p>
        </w:tc>
        <w:tc>
          <w:tcPr>
            <w:tcW w:w="80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ABA3E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14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94ED0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95%</w:t>
            </w:r>
          </w:p>
        </w:tc>
        <w:tc>
          <w:tcPr>
            <w:tcW w:w="8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79937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9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1EE8E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4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CDF70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494471">
            <w:pPr>
              <w:jc w:val="center"/>
              <w:rPr>
                <w:rFonts w:hint="eastAsia" w:ascii="宋体" w:hAnsi="宋体" w:eastAsia="宋体" w:cs="宋体"/>
                <w:i w:val="0"/>
                <w:color w:val="000000"/>
                <w:sz w:val="24"/>
                <w:szCs w:val="24"/>
                <w:u w:val="none"/>
              </w:rPr>
            </w:pPr>
          </w:p>
        </w:tc>
      </w:tr>
      <w:tr w14:paraId="499CA610">
        <w:tblPrEx>
          <w:tblCellMar>
            <w:top w:w="0" w:type="dxa"/>
            <w:left w:w="0" w:type="dxa"/>
            <w:bottom w:w="0" w:type="dxa"/>
            <w:right w:w="0" w:type="dxa"/>
          </w:tblCellMar>
        </w:tblPrEx>
        <w:trPr>
          <w:trHeight w:val="760" w:hRule="atLeast"/>
        </w:trPr>
        <w:tc>
          <w:tcPr>
            <w:tcW w:w="5445"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8F4E6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总分</w:t>
            </w:r>
          </w:p>
        </w:tc>
        <w:tc>
          <w:tcPr>
            <w:tcW w:w="8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3BAFB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9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1BA64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4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339178">
            <w:pPr>
              <w:jc w:val="center"/>
              <w:rPr>
                <w:rFonts w:hint="eastAsia" w:ascii="宋体" w:hAnsi="宋体" w:eastAsia="宋体" w:cs="宋体"/>
                <w:i w:val="0"/>
                <w:color w:val="000000"/>
                <w:sz w:val="24"/>
                <w:szCs w:val="24"/>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1D1FDC">
            <w:pPr>
              <w:jc w:val="center"/>
              <w:rPr>
                <w:rFonts w:hint="eastAsia" w:ascii="宋体" w:hAnsi="宋体" w:eastAsia="宋体" w:cs="宋体"/>
                <w:i w:val="0"/>
                <w:color w:val="000000"/>
                <w:sz w:val="24"/>
                <w:szCs w:val="24"/>
                <w:u w:val="none"/>
              </w:rPr>
            </w:pPr>
          </w:p>
        </w:tc>
      </w:tr>
    </w:tbl>
    <w:p w14:paraId="5E231D50">
      <w:pPr>
        <w:jc w:val="center"/>
        <w:outlineLvl w:val="0"/>
        <w:rPr>
          <w:rFonts w:ascii="黑体" w:hAnsi="黑体" w:eastAsia="黑体" w:cs="黑体"/>
          <w:sz w:val="48"/>
          <w:szCs w:val="48"/>
        </w:rPr>
      </w:pPr>
    </w:p>
    <w:p w14:paraId="2D4A02F8">
      <w:pPr>
        <w:jc w:val="center"/>
        <w:outlineLvl w:val="0"/>
        <w:rPr>
          <w:rFonts w:ascii="黑体" w:hAnsi="黑体" w:eastAsia="黑体" w:cs="黑体"/>
          <w:sz w:val="48"/>
          <w:szCs w:val="48"/>
        </w:rPr>
      </w:pPr>
    </w:p>
    <w:tbl>
      <w:tblPr>
        <w:tblStyle w:val="3"/>
        <w:tblW w:w="8818" w:type="dxa"/>
        <w:tblInd w:w="0" w:type="dxa"/>
        <w:shd w:val="clear" w:color="auto" w:fill="auto"/>
        <w:tblLayout w:type="fixed"/>
        <w:tblCellMar>
          <w:top w:w="0" w:type="dxa"/>
          <w:left w:w="0" w:type="dxa"/>
          <w:bottom w:w="0" w:type="dxa"/>
          <w:right w:w="0" w:type="dxa"/>
        </w:tblCellMar>
      </w:tblPr>
      <w:tblGrid>
        <w:gridCol w:w="359"/>
        <w:gridCol w:w="333"/>
        <w:gridCol w:w="991"/>
        <w:gridCol w:w="741"/>
        <w:gridCol w:w="610"/>
        <w:gridCol w:w="826"/>
        <w:gridCol w:w="1529"/>
        <w:gridCol w:w="846"/>
        <w:gridCol w:w="931"/>
        <w:gridCol w:w="1"/>
        <w:gridCol w:w="493"/>
        <w:gridCol w:w="1158"/>
      </w:tblGrid>
      <w:tr w14:paraId="7D79B074">
        <w:tblPrEx>
          <w:shd w:val="clear" w:color="auto" w:fill="auto"/>
          <w:tblCellMar>
            <w:top w:w="0" w:type="dxa"/>
            <w:left w:w="0" w:type="dxa"/>
            <w:bottom w:w="0" w:type="dxa"/>
            <w:right w:w="0" w:type="dxa"/>
          </w:tblCellMar>
        </w:tblPrEx>
        <w:trPr>
          <w:trHeight w:val="540" w:hRule="atLeast"/>
        </w:trPr>
        <w:tc>
          <w:tcPr>
            <w:tcW w:w="8818" w:type="dxa"/>
            <w:gridSpan w:val="1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1A5C62">
            <w:pPr>
              <w:keepNext w:val="0"/>
              <w:keepLines w:val="0"/>
              <w:widowControl/>
              <w:suppressLineNumbers w:val="0"/>
              <w:jc w:val="center"/>
              <w:textAlignment w:val="center"/>
              <w:rPr>
                <w:rFonts w:hint="eastAsia" w:ascii="宋体" w:hAnsi="宋体" w:eastAsia="宋体" w:cs="宋体"/>
                <w:i w:val="0"/>
                <w:color w:val="000000"/>
                <w:sz w:val="40"/>
                <w:szCs w:val="40"/>
                <w:u w:val="none"/>
              </w:rPr>
            </w:pPr>
            <w:r>
              <w:rPr>
                <w:rFonts w:hint="eastAsia" w:ascii="宋体" w:hAnsi="宋体" w:eastAsia="宋体" w:cs="宋体"/>
                <w:i w:val="0"/>
                <w:color w:val="000000"/>
                <w:kern w:val="0"/>
                <w:sz w:val="40"/>
                <w:szCs w:val="40"/>
                <w:u w:val="none"/>
                <w:lang w:val="en-US" w:eastAsia="zh-CN" w:bidi="ar"/>
              </w:rPr>
              <w:t xml:space="preserve">项目支出绩效自评情况表 </w:t>
            </w:r>
          </w:p>
        </w:tc>
      </w:tr>
      <w:tr w14:paraId="3418E9D2">
        <w:tblPrEx>
          <w:tblCellMar>
            <w:top w:w="0" w:type="dxa"/>
            <w:left w:w="0" w:type="dxa"/>
            <w:bottom w:w="0" w:type="dxa"/>
            <w:right w:w="0" w:type="dxa"/>
          </w:tblCellMar>
        </w:tblPrEx>
        <w:trPr>
          <w:trHeight w:val="399" w:hRule="atLeast"/>
        </w:trPr>
        <w:tc>
          <w:tcPr>
            <w:tcW w:w="8818" w:type="dxa"/>
            <w:gridSpan w:val="1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7B65A442">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2024年5月</w:t>
            </w:r>
          </w:p>
        </w:tc>
      </w:tr>
      <w:tr w14:paraId="20672FE7">
        <w:tblPrEx>
          <w:tblCellMar>
            <w:top w:w="0" w:type="dxa"/>
            <w:left w:w="0" w:type="dxa"/>
            <w:bottom w:w="0" w:type="dxa"/>
            <w:right w:w="0" w:type="dxa"/>
          </w:tblCellMar>
        </w:tblPrEx>
        <w:trPr>
          <w:trHeight w:val="285" w:hRule="atLeast"/>
        </w:trPr>
        <w:tc>
          <w:tcPr>
            <w:tcW w:w="168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FB23A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项目名称</w:t>
            </w:r>
          </w:p>
        </w:tc>
        <w:tc>
          <w:tcPr>
            <w:tcW w:w="7135"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542C87AA">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天眼工程2022年运维费</w:t>
            </w:r>
          </w:p>
        </w:tc>
      </w:tr>
      <w:tr w14:paraId="0E72CBAF">
        <w:tblPrEx>
          <w:tblCellMar>
            <w:top w:w="0" w:type="dxa"/>
            <w:left w:w="0" w:type="dxa"/>
            <w:bottom w:w="0" w:type="dxa"/>
            <w:right w:w="0" w:type="dxa"/>
          </w:tblCellMar>
        </w:tblPrEx>
        <w:trPr>
          <w:trHeight w:val="285" w:hRule="atLeast"/>
        </w:trPr>
        <w:tc>
          <w:tcPr>
            <w:tcW w:w="168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51B00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主管部门</w:t>
            </w:r>
          </w:p>
        </w:tc>
        <w:tc>
          <w:tcPr>
            <w:tcW w:w="13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C8E53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内黄县公安局</w:t>
            </w:r>
          </w:p>
        </w:tc>
        <w:tc>
          <w:tcPr>
            <w:tcW w:w="23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65BE8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实施单位</w:t>
            </w:r>
          </w:p>
        </w:tc>
        <w:tc>
          <w:tcPr>
            <w:tcW w:w="3429"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66773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内黄县公安局</w:t>
            </w:r>
          </w:p>
        </w:tc>
      </w:tr>
      <w:tr w14:paraId="4433441E">
        <w:tblPrEx>
          <w:tblCellMar>
            <w:top w:w="0" w:type="dxa"/>
            <w:left w:w="0" w:type="dxa"/>
            <w:bottom w:w="0" w:type="dxa"/>
            <w:right w:w="0" w:type="dxa"/>
          </w:tblCellMar>
        </w:tblPrEx>
        <w:trPr>
          <w:trHeight w:val="285" w:hRule="atLeast"/>
        </w:trPr>
        <w:tc>
          <w:tcPr>
            <w:tcW w:w="168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41311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项目资金                (万元)</w:t>
            </w:r>
          </w:p>
        </w:tc>
        <w:tc>
          <w:tcPr>
            <w:tcW w:w="7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0C2944">
            <w:pPr>
              <w:jc w:val="center"/>
              <w:rPr>
                <w:rFonts w:hint="eastAsia" w:ascii="宋体" w:hAnsi="宋体" w:eastAsia="宋体" w:cs="宋体"/>
                <w:i w:val="0"/>
                <w:color w:val="000000"/>
                <w:sz w:val="24"/>
                <w:szCs w:val="24"/>
                <w:u w:val="none"/>
              </w:rPr>
            </w:pPr>
          </w:p>
        </w:tc>
        <w:tc>
          <w:tcPr>
            <w:tcW w:w="6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89DA4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年初预算数</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8F49D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全年预算数</w:t>
            </w:r>
          </w:p>
        </w:tc>
        <w:tc>
          <w:tcPr>
            <w:tcW w:w="1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55D47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全年执行数</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767C4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分值</w:t>
            </w:r>
          </w:p>
        </w:tc>
        <w:tc>
          <w:tcPr>
            <w:tcW w:w="93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018C0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执行率</w:t>
            </w:r>
          </w:p>
        </w:tc>
        <w:tc>
          <w:tcPr>
            <w:tcW w:w="16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D4A68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得分</w:t>
            </w:r>
          </w:p>
        </w:tc>
      </w:tr>
      <w:tr w14:paraId="6175BDD4">
        <w:tblPrEx>
          <w:tblCellMar>
            <w:top w:w="0" w:type="dxa"/>
            <w:left w:w="0" w:type="dxa"/>
            <w:bottom w:w="0" w:type="dxa"/>
            <w:right w:w="0" w:type="dxa"/>
          </w:tblCellMar>
        </w:tblPrEx>
        <w:trPr>
          <w:trHeight w:val="315" w:hRule="atLeast"/>
        </w:trPr>
        <w:tc>
          <w:tcPr>
            <w:tcW w:w="16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AFDBC6">
            <w:pPr>
              <w:jc w:val="center"/>
              <w:rPr>
                <w:rFonts w:hint="eastAsia" w:ascii="宋体" w:hAnsi="宋体" w:eastAsia="宋体" w:cs="宋体"/>
                <w:i w:val="0"/>
                <w:color w:val="000000"/>
                <w:sz w:val="24"/>
                <w:szCs w:val="24"/>
                <w:u w:val="none"/>
              </w:rPr>
            </w:pPr>
          </w:p>
        </w:tc>
        <w:tc>
          <w:tcPr>
            <w:tcW w:w="7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00358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  年度资金总额：</w:t>
            </w:r>
          </w:p>
        </w:tc>
        <w:tc>
          <w:tcPr>
            <w:tcW w:w="6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FF0FB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16.09</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70A99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16.09</w:t>
            </w:r>
          </w:p>
        </w:tc>
        <w:tc>
          <w:tcPr>
            <w:tcW w:w="1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234C7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15.87</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4F650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93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66BDF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98.63 %</w:t>
            </w:r>
          </w:p>
        </w:tc>
        <w:tc>
          <w:tcPr>
            <w:tcW w:w="16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CA7A8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9.86</w:t>
            </w:r>
          </w:p>
        </w:tc>
      </w:tr>
      <w:tr w14:paraId="25326BFD">
        <w:tblPrEx>
          <w:tblCellMar>
            <w:top w:w="0" w:type="dxa"/>
            <w:left w:w="0" w:type="dxa"/>
            <w:bottom w:w="0" w:type="dxa"/>
            <w:right w:w="0" w:type="dxa"/>
          </w:tblCellMar>
        </w:tblPrEx>
        <w:trPr>
          <w:trHeight w:val="285" w:hRule="atLeast"/>
        </w:trPr>
        <w:tc>
          <w:tcPr>
            <w:tcW w:w="16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CAFB5E">
            <w:pPr>
              <w:jc w:val="center"/>
              <w:rPr>
                <w:rFonts w:hint="eastAsia" w:ascii="宋体" w:hAnsi="宋体" w:eastAsia="宋体" w:cs="宋体"/>
                <w:i w:val="0"/>
                <w:color w:val="000000"/>
                <w:sz w:val="24"/>
                <w:szCs w:val="24"/>
                <w:u w:val="none"/>
              </w:rPr>
            </w:pPr>
          </w:p>
        </w:tc>
        <w:tc>
          <w:tcPr>
            <w:tcW w:w="7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39D2A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财政拨款</w:t>
            </w:r>
          </w:p>
        </w:tc>
        <w:tc>
          <w:tcPr>
            <w:tcW w:w="6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1C42A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16.09</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EACE0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16.09</w:t>
            </w:r>
          </w:p>
        </w:tc>
        <w:tc>
          <w:tcPr>
            <w:tcW w:w="1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CB408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15.87</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1D183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c>
          <w:tcPr>
            <w:tcW w:w="93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A925B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98.63 %</w:t>
            </w:r>
          </w:p>
        </w:tc>
        <w:tc>
          <w:tcPr>
            <w:tcW w:w="16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164EE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r>
      <w:tr w14:paraId="4FF29071">
        <w:tblPrEx>
          <w:tblCellMar>
            <w:top w:w="0" w:type="dxa"/>
            <w:left w:w="0" w:type="dxa"/>
            <w:bottom w:w="0" w:type="dxa"/>
            <w:right w:w="0" w:type="dxa"/>
          </w:tblCellMar>
        </w:tblPrEx>
        <w:trPr>
          <w:trHeight w:val="285" w:hRule="atLeast"/>
        </w:trPr>
        <w:tc>
          <w:tcPr>
            <w:tcW w:w="16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400DCB">
            <w:pPr>
              <w:jc w:val="center"/>
              <w:rPr>
                <w:rFonts w:hint="eastAsia" w:ascii="宋体" w:hAnsi="宋体" w:eastAsia="宋体" w:cs="宋体"/>
                <w:i w:val="0"/>
                <w:color w:val="000000"/>
                <w:sz w:val="24"/>
                <w:szCs w:val="24"/>
                <w:u w:val="none"/>
              </w:rPr>
            </w:pPr>
          </w:p>
        </w:tc>
        <w:tc>
          <w:tcPr>
            <w:tcW w:w="7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B5F40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财政专户管理资金</w:t>
            </w:r>
          </w:p>
        </w:tc>
        <w:tc>
          <w:tcPr>
            <w:tcW w:w="6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B0D21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DEFBC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1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79905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013ED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c>
          <w:tcPr>
            <w:tcW w:w="93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C5CA9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6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5B7A2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r>
      <w:tr w14:paraId="54510B6A">
        <w:tblPrEx>
          <w:tblCellMar>
            <w:top w:w="0" w:type="dxa"/>
            <w:left w:w="0" w:type="dxa"/>
            <w:bottom w:w="0" w:type="dxa"/>
            <w:right w:w="0" w:type="dxa"/>
          </w:tblCellMar>
        </w:tblPrEx>
        <w:trPr>
          <w:trHeight w:val="285" w:hRule="atLeast"/>
        </w:trPr>
        <w:tc>
          <w:tcPr>
            <w:tcW w:w="16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E63737">
            <w:pPr>
              <w:jc w:val="center"/>
              <w:rPr>
                <w:rFonts w:hint="eastAsia" w:ascii="宋体" w:hAnsi="宋体" w:eastAsia="宋体" w:cs="宋体"/>
                <w:i w:val="0"/>
                <w:color w:val="000000"/>
                <w:sz w:val="24"/>
                <w:szCs w:val="24"/>
                <w:u w:val="none"/>
              </w:rPr>
            </w:pPr>
          </w:p>
        </w:tc>
        <w:tc>
          <w:tcPr>
            <w:tcW w:w="7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A904F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单位资金</w:t>
            </w:r>
          </w:p>
        </w:tc>
        <w:tc>
          <w:tcPr>
            <w:tcW w:w="6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614BA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CE3D4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15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CF668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52167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c>
          <w:tcPr>
            <w:tcW w:w="93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DE97C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6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113BF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r>
      <w:tr w14:paraId="1DC5AD43">
        <w:tblPrEx>
          <w:tblCellMar>
            <w:top w:w="0" w:type="dxa"/>
            <w:left w:w="0" w:type="dxa"/>
            <w:bottom w:w="0" w:type="dxa"/>
            <w:right w:w="0" w:type="dxa"/>
          </w:tblCellMar>
        </w:tblPrEx>
        <w:trPr>
          <w:trHeight w:val="285" w:hRule="atLeast"/>
        </w:trPr>
        <w:tc>
          <w:tcPr>
            <w:tcW w:w="168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93627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资金管理情况</w:t>
            </w:r>
          </w:p>
        </w:tc>
        <w:tc>
          <w:tcPr>
            <w:tcW w:w="135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1886006F">
            <w:pPr>
              <w:jc w:val="center"/>
              <w:rPr>
                <w:rFonts w:hint="eastAsia" w:ascii="宋体" w:hAnsi="宋体" w:eastAsia="宋体" w:cs="宋体"/>
                <w:i w:val="0"/>
                <w:color w:val="000000"/>
                <w:sz w:val="24"/>
                <w:szCs w:val="24"/>
                <w:u w:val="none"/>
              </w:rPr>
            </w:pPr>
          </w:p>
        </w:tc>
        <w:tc>
          <w:tcPr>
            <w:tcW w:w="23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4DF8C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情况说明</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226AB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分值（20）</w:t>
            </w:r>
          </w:p>
        </w:tc>
        <w:tc>
          <w:tcPr>
            <w:tcW w:w="93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147B0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得分</w:t>
            </w:r>
          </w:p>
        </w:tc>
        <w:tc>
          <w:tcPr>
            <w:tcW w:w="165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18E8A5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存在问题和改进措施</w:t>
            </w:r>
          </w:p>
        </w:tc>
      </w:tr>
      <w:tr w14:paraId="5EA9BC4B">
        <w:tblPrEx>
          <w:tblCellMar>
            <w:top w:w="0" w:type="dxa"/>
            <w:left w:w="0" w:type="dxa"/>
            <w:bottom w:w="0" w:type="dxa"/>
            <w:right w:w="0" w:type="dxa"/>
          </w:tblCellMar>
        </w:tblPrEx>
        <w:trPr>
          <w:trHeight w:val="285" w:hRule="atLeast"/>
        </w:trPr>
        <w:tc>
          <w:tcPr>
            <w:tcW w:w="16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328202">
            <w:pPr>
              <w:jc w:val="center"/>
              <w:rPr>
                <w:rFonts w:hint="eastAsia" w:ascii="宋体" w:hAnsi="宋体" w:eastAsia="宋体" w:cs="宋体"/>
                <w:i w:val="0"/>
                <w:color w:val="000000"/>
                <w:sz w:val="24"/>
                <w:szCs w:val="24"/>
                <w:u w:val="none"/>
              </w:rPr>
            </w:pPr>
          </w:p>
        </w:tc>
        <w:tc>
          <w:tcPr>
            <w:tcW w:w="135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B357EE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安排科学性</w:t>
            </w:r>
          </w:p>
        </w:tc>
        <w:tc>
          <w:tcPr>
            <w:tcW w:w="23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5494B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科学</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83B9C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93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12440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165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44FD39E">
            <w:pPr>
              <w:jc w:val="center"/>
              <w:rPr>
                <w:rFonts w:hint="eastAsia" w:ascii="宋体" w:hAnsi="宋体" w:eastAsia="宋体" w:cs="宋体"/>
                <w:i w:val="0"/>
                <w:color w:val="000000"/>
                <w:sz w:val="24"/>
                <w:szCs w:val="24"/>
                <w:u w:val="none"/>
              </w:rPr>
            </w:pPr>
          </w:p>
        </w:tc>
      </w:tr>
      <w:tr w14:paraId="76212A07">
        <w:tblPrEx>
          <w:tblCellMar>
            <w:top w:w="0" w:type="dxa"/>
            <w:left w:w="0" w:type="dxa"/>
            <w:bottom w:w="0" w:type="dxa"/>
            <w:right w:w="0" w:type="dxa"/>
          </w:tblCellMar>
        </w:tblPrEx>
        <w:trPr>
          <w:trHeight w:val="285" w:hRule="atLeast"/>
        </w:trPr>
        <w:tc>
          <w:tcPr>
            <w:tcW w:w="16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90D77E">
            <w:pPr>
              <w:jc w:val="center"/>
              <w:rPr>
                <w:rFonts w:hint="eastAsia" w:ascii="宋体" w:hAnsi="宋体" w:eastAsia="宋体" w:cs="宋体"/>
                <w:i w:val="0"/>
                <w:color w:val="000000"/>
                <w:sz w:val="24"/>
                <w:szCs w:val="24"/>
                <w:u w:val="none"/>
              </w:rPr>
            </w:pPr>
          </w:p>
        </w:tc>
        <w:tc>
          <w:tcPr>
            <w:tcW w:w="135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F271F6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拨付合规性</w:t>
            </w:r>
          </w:p>
        </w:tc>
        <w:tc>
          <w:tcPr>
            <w:tcW w:w="23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E3225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合规</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4EA58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93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DF47F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165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2A23FFB">
            <w:pPr>
              <w:jc w:val="center"/>
              <w:rPr>
                <w:rFonts w:hint="eastAsia" w:ascii="宋体" w:hAnsi="宋体" w:eastAsia="宋体" w:cs="宋体"/>
                <w:i w:val="0"/>
                <w:color w:val="000000"/>
                <w:sz w:val="24"/>
                <w:szCs w:val="24"/>
                <w:u w:val="none"/>
              </w:rPr>
            </w:pPr>
          </w:p>
        </w:tc>
      </w:tr>
      <w:tr w14:paraId="0F521665">
        <w:tblPrEx>
          <w:tblCellMar>
            <w:top w:w="0" w:type="dxa"/>
            <w:left w:w="0" w:type="dxa"/>
            <w:bottom w:w="0" w:type="dxa"/>
            <w:right w:w="0" w:type="dxa"/>
          </w:tblCellMar>
        </w:tblPrEx>
        <w:trPr>
          <w:trHeight w:val="285" w:hRule="atLeast"/>
        </w:trPr>
        <w:tc>
          <w:tcPr>
            <w:tcW w:w="16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3FBAC3">
            <w:pPr>
              <w:jc w:val="center"/>
              <w:rPr>
                <w:rFonts w:hint="eastAsia" w:ascii="宋体" w:hAnsi="宋体" w:eastAsia="宋体" w:cs="宋体"/>
                <w:i w:val="0"/>
                <w:color w:val="000000"/>
                <w:sz w:val="24"/>
                <w:szCs w:val="24"/>
                <w:u w:val="none"/>
              </w:rPr>
            </w:pPr>
          </w:p>
        </w:tc>
        <w:tc>
          <w:tcPr>
            <w:tcW w:w="135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6C6E6B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使用规范性</w:t>
            </w:r>
          </w:p>
        </w:tc>
        <w:tc>
          <w:tcPr>
            <w:tcW w:w="23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1E859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规范</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80D18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93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4B7B9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165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DCA0A09">
            <w:pPr>
              <w:jc w:val="center"/>
              <w:rPr>
                <w:rFonts w:hint="eastAsia" w:ascii="宋体" w:hAnsi="宋体" w:eastAsia="宋体" w:cs="宋体"/>
                <w:i w:val="0"/>
                <w:color w:val="000000"/>
                <w:sz w:val="24"/>
                <w:szCs w:val="24"/>
                <w:u w:val="none"/>
              </w:rPr>
            </w:pPr>
          </w:p>
        </w:tc>
      </w:tr>
      <w:tr w14:paraId="5E486F79">
        <w:tblPrEx>
          <w:tblCellMar>
            <w:top w:w="0" w:type="dxa"/>
            <w:left w:w="0" w:type="dxa"/>
            <w:bottom w:w="0" w:type="dxa"/>
            <w:right w:w="0" w:type="dxa"/>
          </w:tblCellMar>
        </w:tblPrEx>
        <w:trPr>
          <w:trHeight w:val="285" w:hRule="atLeast"/>
        </w:trPr>
        <w:tc>
          <w:tcPr>
            <w:tcW w:w="16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743FB3">
            <w:pPr>
              <w:jc w:val="center"/>
              <w:rPr>
                <w:rFonts w:hint="eastAsia" w:ascii="宋体" w:hAnsi="宋体" w:eastAsia="宋体" w:cs="宋体"/>
                <w:i w:val="0"/>
                <w:color w:val="000000"/>
                <w:sz w:val="24"/>
                <w:szCs w:val="24"/>
                <w:u w:val="none"/>
              </w:rPr>
            </w:pPr>
          </w:p>
        </w:tc>
        <w:tc>
          <w:tcPr>
            <w:tcW w:w="135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AD103C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预算绩效管理情况</w:t>
            </w:r>
          </w:p>
        </w:tc>
        <w:tc>
          <w:tcPr>
            <w:tcW w:w="23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87AB8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良好</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0082B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93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66EB5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165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6558607">
            <w:pPr>
              <w:jc w:val="center"/>
              <w:rPr>
                <w:rFonts w:hint="eastAsia" w:ascii="宋体" w:hAnsi="宋体" w:eastAsia="宋体" w:cs="宋体"/>
                <w:i w:val="0"/>
                <w:color w:val="000000"/>
                <w:sz w:val="24"/>
                <w:szCs w:val="24"/>
                <w:u w:val="none"/>
              </w:rPr>
            </w:pPr>
          </w:p>
        </w:tc>
      </w:tr>
      <w:tr w14:paraId="3A65A2F5">
        <w:tblPrEx>
          <w:tblCellMar>
            <w:top w:w="0" w:type="dxa"/>
            <w:left w:w="0" w:type="dxa"/>
            <w:bottom w:w="0" w:type="dxa"/>
            <w:right w:w="0" w:type="dxa"/>
          </w:tblCellMar>
        </w:tblPrEx>
        <w:trPr>
          <w:trHeight w:val="435" w:hRule="atLeast"/>
        </w:trPr>
        <w:tc>
          <w:tcPr>
            <w:tcW w:w="35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3F055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年度总体目标</w:t>
            </w:r>
          </w:p>
        </w:tc>
        <w:tc>
          <w:tcPr>
            <w:tcW w:w="267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EAD92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预期目标</w:t>
            </w:r>
          </w:p>
        </w:tc>
        <w:tc>
          <w:tcPr>
            <w:tcW w:w="5784"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F4267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实际完成情况</w:t>
            </w:r>
          </w:p>
        </w:tc>
      </w:tr>
      <w:tr w14:paraId="3F11A354">
        <w:tblPrEx>
          <w:tblCellMar>
            <w:top w:w="0" w:type="dxa"/>
            <w:left w:w="0" w:type="dxa"/>
            <w:bottom w:w="0" w:type="dxa"/>
            <w:right w:w="0" w:type="dxa"/>
          </w:tblCellMar>
        </w:tblPrEx>
        <w:trPr>
          <w:trHeight w:val="1494" w:hRule="atLeast"/>
        </w:trPr>
        <w:tc>
          <w:tcPr>
            <w:tcW w:w="3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934514">
            <w:pPr>
              <w:jc w:val="center"/>
              <w:rPr>
                <w:rFonts w:hint="eastAsia" w:ascii="宋体" w:hAnsi="宋体" w:eastAsia="宋体" w:cs="宋体"/>
                <w:i w:val="0"/>
                <w:color w:val="000000"/>
                <w:sz w:val="24"/>
                <w:szCs w:val="24"/>
                <w:u w:val="none"/>
              </w:rPr>
            </w:pPr>
          </w:p>
        </w:tc>
        <w:tc>
          <w:tcPr>
            <w:tcW w:w="267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539C78F8">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对内黄县“天眼工程”项目60路前端设备运维服务及技术支持，确保视频监控前端系统的正常运行，充分发挥技防作用</w:t>
            </w:r>
          </w:p>
        </w:tc>
        <w:tc>
          <w:tcPr>
            <w:tcW w:w="5784"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21E5EB">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已完成</w:t>
            </w:r>
          </w:p>
        </w:tc>
      </w:tr>
      <w:tr w14:paraId="1AE444C7">
        <w:tblPrEx>
          <w:tblCellMar>
            <w:top w:w="0" w:type="dxa"/>
            <w:left w:w="0" w:type="dxa"/>
            <w:bottom w:w="0" w:type="dxa"/>
            <w:right w:w="0" w:type="dxa"/>
          </w:tblCellMar>
        </w:tblPrEx>
        <w:trPr>
          <w:trHeight w:val="300" w:hRule="atLeast"/>
        </w:trPr>
        <w:tc>
          <w:tcPr>
            <w:tcW w:w="8818" w:type="dxa"/>
            <w:gridSpan w:val="1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CE520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绩效指标</w:t>
            </w:r>
          </w:p>
        </w:tc>
      </w:tr>
      <w:tr w14:paraId="5907BAC3">
        <w:tblPrEx>
          <w:tblCellMar>
            <w:top w:w="0" w:type="dxa"/>
            <w:left w:w="0" w:type="dxa"/>
            <w:bottom w:w="0" w:type="dxa"/>
            <w:right w:w="0" w:type="dxa"/>
          </w:tblCellMar>
        </w:tblPrEx>
        <w:trPr>
          <w:trHeight w:val="300" w:hRule="atLeast"/>
        </w:trPr>
        <w:tc>
          <w:tcPr>
            <w:tcW w:w="8818" w:type="dxa"/>
            <w:gridSpan w:val="1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90321F">
            <w:pPr>
              <w:jc w:val="center"/>
              <w:rPr>
                <w:rFonts w:hint="eastAsia" w:ascii="宋体" w:hAnsi="宋体" w:eastAsia="宋体" w:cs="宋体"/>
                <w:i w:val="0"/>
                <w:color w:val="000000"/>
                <w:sz w:val="24"/>
                <w:szCs w:val="24"/>
                <w:u w:val="none"/>
              </w:rPr>
            </w:pPr>
          </w:p>
        </w:tc>
      </w:tr>
      <w:tr w14:paraId="19D6740D">
        <w:tblPrEx>
          <w:tblCellMar>
            <w:top w:w="0" w:type="dxa"/>
            <w:left w:w="0" w:type="dxa"/>
            <w:bottom w:w="0" w:type="dxa"/>
            <w:right w:w="0" w:type="dxa"/>
          </w:tblCellMar>
        </w:tblPrEx>
        <w:trPr>
          <w:trHeight w:val="279" w:hRule="atLeast"/>
        </w:trPr>
        <w:tc>
          <w:tcPr>
            <w:tcW w:w="6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5ADEC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一级指标</w:t>
            </w:r>
          </w:p>
        </w:tc>
        <w:tc>
          <w:tcPr>
            <w:tcW w:w="9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E4AEC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二级指标</w:t>
            </w:r>
          </w:p>
        </w:tc>
        <w:tc>
          <w:tcPr>
            <w:tcW w:w="135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CA791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三级指标</w:t>
            </w:r>
          </w:p>
        </w:tc>
        <w:tc>
          <w:tcPr>
            <w:tcW w:w="8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F671E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年度指标值</w:t>
            </w:r>
          </w:p>
        </w:tc>
        <w:tc>
          <w:tcPr>
            <w:tcW w:w="152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202E8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实际值完成值</w:t>
            </w:r>
          </w:p>
        </w:tc>
        <w:tc>
          <w:tcPr>
            <w:tcW w:w="84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697BC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分值</w:t>
            </w:r>
          </w:p>
        </w:tc>
        <w:tc>
          <w:tcPr>
            <w:tcW w:w="9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7504D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得分</w:t>
            </w:r>
          </w:p>
        </w:tc>
        <w:tc>
          <w:tcPr>
            <w:tcW w:w="49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65A81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偏差度</w:t>
            </w:r>
          </w:p>
        </w:tc>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55C31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偏差原因分析及改进措施</w:t>
            </w:r>
          </w:p>
        </w:tc>
      </w:tr>
      <w:tr w14:paraId="5250E6CE">
        <w:tblPrEx>
          <w:tblCellMar>
            <w:top w:w="0" w:type="dxa"/>
            <w:left w:w="0" w:type="dxa"/>
            <w:bottom w:w="0" w:type="dxa"/>
            <w:right w:w="0" w:type="dxa"/>
          </w:tblCellMar>
        </w:tblPrEx>
        <w:trPr>
          <w:trHeight w:val="279" w:hRule="atLeast"/>
        </w:trPr>
        <w:tc>
          <w:tcPr>
            <w:tcW w:w="6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D5E21F">
            <w:pPr>
              <w:jc w:val="center"/>
              <w:rPr>
                <w:rFonts w:hint="eastAsia" w:ascii="宋体" w:hAnsi="宋体" w:eastAsia="宋体" w:cs="宋体"/>
                <w:i w:val="0"/>
                <w:color w:val="000000"/>
                <w:sz w:val="24"/>
                <w:szCs w:val="24"/>
                <w:u w:val="none"/>
              </w:rPr>
            </w:pPr>
          </w:p>
        </w:tc>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7E2C2A">
            <w:pPr>
              <w:jc w:val="center"/>
              <w:rPr>
                <w:rFonts w:hint="eastAsia" w:ascii="宋体" w:hAnsi="宋体" w:eastAsia="宋体" w:cs="宋体"/>
                <w:i w:val="0"/>
                <w:color w:val="000000"/>
                <w:sz w:val="24"/>
                <w:szCs w:val="24"/>
                <w:u w:val="none"/>
              </w:rPr>
            </w:pPr>
          </w:p>
        </w:tc>
        <w:tc>
          <w:tcPr>
            <w:tcW w:w="135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42B142">
            <w:pPr>
              <w:jc w:val="center"/>
              <w:rPr>
                <w:rFonts w:hint="eastAsia" w:ascii="宋体" w:hAnsi="宋体" w:eastAsia="宋体" w:cs="宋体"/>
                <w:i w:val="0"/>
                <w:color w:val="000000"/>
                <w:sz w:val="24"/>
                <w:szCs w:val="24"/>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348EE6">
            <w:pPr>
              <w:jc w:val="center"/>
              <w:rPr>
                <w:rFonts w:hint="eastAsia" w:ascii="宋体" w:hAnsi="宋体" w:eastAsia="宋体" w:cs="宋体"/>
                <w:i w:val="0"/>
                <w:color w:val="000000"/>
                <w:sz w:val="24"/>
                <w:szCs w:val="24"/>
                <w:u w:val="none"/>
              </w:rPr>
            </w:pPr>
          </w:p>
        </w:tc>
        <w:tc>
          <w:tcPr>
            <w:tcW w:w="15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D6FD1B">
            <w:pPr>
              <w:jc w:val="center"/>
              <w:rPr>
                <w:rFonts w:hint="eastAsia" w:ascii="宋体" w:hAnsi="宋体" w:eastAsia="宋体" w:cs="宋体"/>
                <w:i w:val="0"/>
                <w:color w:val="000000"/>
                <w:sz w:val="24"/>
                <w:szCs w:val="24"/>
                <w:u w:val="none"/>
              </w:rPr>
            </w:pPr>
          </w:p>
        </w:tc>
        <w:tc>
          <w:tcPr>
            <w:tcW w:w="8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55F413">
            <w:pPr>
              <w:jc w:val="center"/>
              <w:rPr>
                <w:rFonts w:hint="eastAsia" w:ascii="宋体" w:hAnsi="宋体" w:eastAsia="宋体" w:cs="宋体"/>
                <w:i w:val="0"/>
                <w:color w:val="000000"/>
                <w:sz w:val="24"/>
                <w:szCs w:val="24"/>
                <w:u w:val="none"/>
              </w:rPr>
            </w:pPr>
          </w:p>
        </w:tc>
        <w:tc>
          <w:tcPr>
            <w:tcW w:w="9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EFF2A4">
            <w:pPr>
              <w:jc w:val="center"/>
              <w:rPr>
                <w:rFonts w:hint="eastAsia" w:ascii="宋体" w:hAnsi="宋体" w:eastAsia="宋体" w:cs="宋体"/>
                <w:i w:val="0"/>
                <w:color w:val="000000"/>
                <w:sz w:val="24"/>
                <w:szCs w:val="24"/>
                <w:u w:val="none"/>
              </w:rPr>
            </w:pPr>
          </w:p>
        </w:tc>
        <w:tc>
          <w:tcPr>
            <w:tcW w:w="4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354870">
            <w:pPr>
              <w:jc w:val="center"/>
              <w:rPr>
                <w:rFonts w:hint="eastAsia" w:ascii="宋体" w:hAnsi="宋体" w:eastAsia="宋体" w:cs="宋体"/>
                <w:i w:val="0"/>
                <w:color w:val="000000"/>
                <w:sz w:val="24"/>
                <w:szCs w:val="24"/>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91AB65">
            <w:pPr>
              <w:jc w:val="center"/>
              <w:rPr>
                <w:rFonts w:hint="eastAsia" w:ascii="宋体" w:hAnsi="宋体" w:eastAsia="宋体" w:cs="宋体"/>
                <w:i w:val="0"/>
                <w:color w:val="000000"/>
                <w:sz w:val="24"/>
                <w:szCs w:val="24"/>
                <w:u w:val="none"/>
              </w:rPr>
            </w:pPr>
          </w:p>
        </w:tc>
      </w:tr>
      <w:tr w14:paraId="007ABF35">
        <w:tblPrEx>
          <w:tblCellMar>
            <w:top w:w="0" w:type="dxa"/>
            <w:left w:w="0" w:type="dxa"/>
            <w:bottom w:w="0" w:type="dxa"/>
            <w:right w:w="0" w:type="dxa"/>
          </w:tblCellMar>
        </w:tblPrEx>
        <w:trPr>
          <w:trHeight w:val="760" w:hRule="atLeast"/>
        </w:trPr>
        <w:tc>
          <w:tcPr>
            <w:tcW w:w="69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2F3CA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成本指标</w:t>
            </w:r>
          </w:p>
        </w:tc>
        <w:tc>
          <w:tcPr>
            <w:tcW w:w="9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2A34E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经济成本指标</w:t>
            </w:r>
          </w:p>
        </w:tc>
        <w:tc>
          <w:tcPr>
            <w:tcW w:w="135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E860D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系统运行成本</w:t>
            </w:r>
          </w:p>
        </w:tc>
        <w:tc>
          <w:tcPr>
            <w:tcW w:w="8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F0949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≤16.088万元</w:t>
            </w:r>
          </w:p>
        </w:tc>
        <w:tc>
          <w:tcPr>
            <w:tcW w:w="15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623FD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15.87万元</w:t>
            </w: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C301C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9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ED468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4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D94A9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2BEF24">
            <w:pPr>
              <w:jc w:val="center"/>
              <w:rPr>
                <w:rFonts w:hint="eastAsia" w:ascii="宋体" w:hAnsi="宋体" w:eastAsia="宋体" w:cs="宋体"/>
                <w:i w:val="0"/>
                <w:color w:val="000000"/>
                <w:sz w:val="24"/>
                <w:szCs w:val="24"/>
                <w:u w:val="none"/>
              </w:rPr>
            </w:pPr>
          </w:p>
        </w:tc>
      </w:tr>
      <w:tr w14:paraId="279F21E3">
        <w:tblPrEx>
          <w:tblCellMar>
            <w:top w:w="0" w:type="dxa"/>
            <w:left w:w="0" w:type="dxa"/>
            <w:bottom w:w="0" w:type="dxa"/>
            <w:right w:w="0" w:type="dxa"/>
          </w:tblCellMar>
        </w:tblPrEx>
        <w:trPr>
          <w:trHeight w:val="760" w:hRule="atLeast"/>
        </w:trPr>
        <w:tc>
          <w:tcPr>
            <w:tcW w:w="6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B961E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产出指标</w:t>
            </w:r>
          </w:p>
        </w:tc>
        <w:tc>
          <w:tcPr>
            <w:tcW w:w="9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47771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数量指标</w:t>
            </w:r>
          </w:p>
        </w:tc>
        <w:tc>
          <w:tcPr>
            <w:tcW w:w="135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89E8E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视频监控摄像头</w:t>
            </w:r>
          </w:p>
        </w:tc>
        <w:tc>
          <w:tcPr>
            <w:tcW w:w="8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02905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=253路</w:t>
            </w:r>
          </w:p>
        </w:tc>
        <w:tc>
          <w:tcPr>
            <w:tcW w:w="15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078BC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253路</w:t>
            </w: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B4221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9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375DA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4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8DD3E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DCF286">
            <w:pPr>
              <w:jc w:val="center"/>
              <w:rPr>
                <w:rFonts w:hint="eastAsia" w:ascii="宋体" w:hAnsi="宋体" w:eastAsia="宋体" w:cs="宋体"/>
                <w:i w:val="0"/>
                <w:color w:val="000000"/>
                <w:sz w:val="24"/>
                <w:szCs w:val="24"/>
                <w:u w:val="none"/>
              </w:rPr>
            </w:pPr>
          </w:p>
        </w:tc>
      </w:tr>
      <w:tr w14:paraId="7119429B">
        <w:tblPrEx>
          <w:tblCellMar>
            <w:top w:w="0" w:type="dxa"/>
            <w:left w:w="0" w:type="dxa"/>
            <w:bottom w:w="0" w:type="dxa"/>
            <w:right w:w="0" w:type="dxa"/>
          </w:tblCellMar>
        </w:tblPrEx>
        <w:trPr>
          <w:trHeight w:val="760" w:hRule="atLeast"/>
        </w:trPr>
        <w:tc>
          <w:tcPr>
            <w:tcW w:w="6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893912">
            <w:pPr>
              <w:jc w:val="center"/>
              <w:rPr>
                <w:rFonts w:hint="eastAsia" w:ascii="宋体" w:hAnsi="宋体" w:eastAsia="宋体" w:cs="宋体"/>
                <w:i w:val="0"/>
                <w:color w:val="000000"/>
                <w:sz w:val="24"/>
                <w:szCs w:val="24"/>
                <w:u w:val="none"/>
              </w:rPr>
            </w:pPr>
          </w:p>
        </w:tc>
        <w:tc>
          <w:tcPr>
            <w:tcW w:w="9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DBC96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质量指标</w:t>
            </w:r>
          </w:p>
        </w:tc>
        <w:tc>
          <w:tcPr>
            <w:tcW w:w="135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0E1D8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系统终端在线率</w:t>
            </w:r>
          </w:p>
        </w:tc>
        <w:tc>
          <w:tcPr>
            <w:tcW w:w="8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A6822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≥95%</w:t>
            </w:r>
          </w:p>
        </w:tc>
        <w:tc>
          <w:tcPr>
            <w:tcW w:w="15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AEA8B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98%</w:t>
            </w: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87C1B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9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FB640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4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42701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E63809">
            <w:pPr>
              <w:jc w:val="center"/>
              <w:rPr>
                <w:rFonts w:hint="eastAsia" w:ascii="宋体" w:hAnsi="宋体" w:eastAsia="宋体" w:cs="宋体"/>
                <w:i w:val="0"/>
                <w:color w:val="000000"/>
                <w:sz w:val="24"/>
                <w:szCs w:val="24"/>
                <w:u w:val="none"/>
              </w:rPr>
            </w:pPr>
          </w:p>
        </w:tc>
      </w:tr>
      <w:tr w14:paraId="3CD6C296">
        <w:tblPrEx>
          <w:tblCellMar>
            <w:top w:w="0" w:type="dxa"/>
            <w:left w:w="0" w:type="dxa"/>
            <w:bottom w:w="0" w:type="dxa"/>
            <w:right w:w="0" w:type="dxa"/>
          </w:tblCellMar>
        </w:tblPrEx>
        <w:trPr>
          <w:trHeight w:val="760" w:hRule="atLeast"/>
        </w:trPr>
        <w:tc>
          <w:tcPr>
            <w:tcW w:w="6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5446CA">
            <w:pPr>
              <w:jc w:val="center"/>
              <w:rPr>
                <w:rFonts w:hint="eastAsia" w:ascii="宋体" w:hAnsi="宋体" w:eastAsia="宋体" w:cs="宋体"/>
                <w:i w:val="0"/>
                <w:color w:val="000000"/>
                <w:sz w:val="24"/>
                <w:szCs w:val="24"/>
                <w:u w:val="none"/>
              </w:rPr>
            </w:pPr>
          </w:p>
        </w:tc>
        <w:tc>
          <w:tcPr>
            <w:tcW w:w="9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A0964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时效指标</w:t>
            </w:r>
          </w:p>
        </w:tc>
        <w:tc>
          <w:tcPr>
            <w:tcW w:w="135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58895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全天候应用</w:t>
            </w:r>
          </w:p>
        </w:tc>
        <w:tc>
          <w:tcPr>
            <w:tcW w:w="8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76D4E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24小时</w:t>
            </w:r>
          </w:p>
        </w:tc>
        <w:tc>
          <w:tcPr>
            <w:tcW w:w="15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BF097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CCEC3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9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05F49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4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F556B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9F9F07">
            <w:pPr>
              <w:jc w:val="center"/>
              <w:rPr>
                <w:rFonts w:hint="eastAsia" w:ascii="宋体" w:hAnsi="宋体" w:eastAsia="宋体" w:cs="宋体"/>
                <w:i w:val="0"/>
                <w:color w:val="000000"/>
                <w:sz w:val="24"/>
                <w:szCs w:val="24"/>
                <w:u w:val="none"/>
              </w:rPr>
            </w:pPr>
          </w:p>
        </w:tc>
      </w:tr>
      <w:tr w14:paraId="063A6CA5">
        <w:tblPrEx>
          <w:tblCellMar>
            <w:top w:w="0" w:type="dxa"/>
            <w:left w:w="0" w:type="dxa"/>
            <w:bottom w:w="0" w:type="dxa"/>
            <w:right w:w="0" w:type="dxa"/>
          </w:tblCellMar>
        </w:tblPrEx>
        <w:trPr>
          <w:trHeight w:val="760" w:hRule="atLeast"/>
        </w:trPr>
        <w:tc>
          <w:tcPr>
            <w:tcW w:w="6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EC4EC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效益指标</w:t>
            </w:r>
          </w:p>
        </w:tc>
        <w:tc>
          <w:tcPr>
            <w:tcW w:w="9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694A4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经济效益指标</w:t>
            </w:r>
          </w:p>
        </w:tc>
        <w:tc>
          <w:tcPr>
            <w:tcW w:w="135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B5030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各类案事件下降率</w:t>
            </w:r>
          </w:p>
        </w:tc>
        <w:tc>
          <w:tcPr>
            <w:tcW w:w="8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44E9F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15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97F32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8405D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9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5857A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4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B7B12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852BDE">
            <w:pPr>
              <w:jc w:val="center"/>
              <w:rPr>
                <w:rFonts w:hint="eastAsia" w:ascii="宋体" w:hAnsi="宋体" w:eastAsia="宋体" w:cs="宋体"/>
                <w:i w:val="0"/>
                <w:color w:val="000000"/>
                <w:sz w:val="24"/>
                <w:szCs w:val="24"/>
                <w:u w:val="none"/>
              </w:rPr>
            </w:pPr>
          </w:p>
        </w:tc>
      </w:tr>
      <w:tr w14:paraId="56480DFE">
        <w:tblPrEx>
          <w:tblCellMar>
            <w:top w:w="0" w:type="dxa"/>
            <w:left w:w="0" w:type="dxa"/>
            <w:bottom w:w="0" w:type="dxa"/>
            <w:right w:w="0" w:type="dxa"/>
          </w:tblCellMar>
        </w:tblPrEx>
        <w:trPr>
          <w:trHeight w:val="760" w:hRule="atLeast"/>
        </w:trPr>
        <w:tc>
          <w:tcPr>
            <w:tcW w:w="6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D0F560">
            <w:pPr>
              <w:jc w:val="center"/>
              <w:rPr>
                <w:rFonts w:hint="eastAsia" w:ascii="宋体" w:hAnsi="宋体" w:eastAsia="宋体" w:cs="宋体"/>
                <w:i w:val="0"/>
                <w:color w:val="000000"/>
                <w:sz w:val="24"/>
                <w:szCs w:val="24"/>
                <w:u w:val="none"/>
              </w:rPr>
            </w:pPr>
          </w:p>
        </w:tc>
        <w:tc>
          <w:tcPr>
            <w:tcW w:w="9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CDD8F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社会效益指标</w:t>
            </w:r>
          </w:p>
        </w:tc>
        <w:tc>
          <w:tcPr>
            <w:tcW w:w="135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A3B54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维护社会安定</w:t>
            </w:r>
          </w:p>
        </w:tc>
        <w:tc>
          <w:tcPr>
            <w:tcW w:w="8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42DEE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15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8DDC5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95%</w:t>
            </w: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58FF4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9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F547A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4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02C32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479862">
            <w:pPr>
              <w:jc w:val="center"/>
              <w:rPr>
                <w:rFonts w:hint="eastAsia" w:ascii="宋体" w:hAnsi="宋体" w:eastAsia="宋体" w:cs="宋体"/>
                <w:i w:val="0"/>
                <w:color w:val="000000"/>
                <w:sz w:val="24"/>
                <w:szCs w:val="24"/>
                <w:u w:val="none"/>
              </w:rPr>
            </w:pPr>
          </w:p>
        </w:tc>
      </w:tr>
      <w:tr w14:paraId="14CB0FC0">
        <w:tblPrEx>
          <w:tblCellMar>
            <w:top w:w="0" w:type="dxa"/>
            <w:left w:w="0" w:type="dxa"/>
            <w:bottom w:w="0" w:type="dxa"/>
            <w:right w:w="0" w:type="dxa"/>
          </w:tblCellMar>
        </w:tblPrEx>
        <w:trPr>
          <w:trHeight w:val="760" w:hRule="atLeast"/>
        </w:trPr>
        <w:tc>
          <w:tcPr>
            <w:tcW w:w="6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ABCBA6">
            <w:pPr>
              <w:jc w:val="center"/>
              <w:rPr>
                <w:rFonts w:hint="eastAsia" w:ascii="宋体" w:hAnsi="宋体" w:eastAsia="宋体" w:cs="宋体"/>
                <w:i w:val="0"/>
                <w:color w:val="000000"/>
                <w:sz w:val="24"/>
                <w:szCs w:val="24"/>
                <w:u w:val="none"/>
              </w:rPr>
            </w:pPr>
          </w:p>
        </w:tc>
        <w:tc>
          <w:tcPr>
            <w:tcW w:w="9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FDFDA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生态效益指标</w:t>
            </w:r>
          </w:p>
        </w:tc>
        <w:tc>
          <w:tcPr>
            <w:tcW w:w="135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BD1C8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提升公众安全感</w:t>
            </w:r>
          </w:p>
        </w:tc>
        <w:tc>
          <w:tcPr>
            <w:tcW w:w="8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5F2AE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15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04D44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95%</w:t>
            </w: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46D7A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9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C4D41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4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7E5C8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A5B1A3">
            <w:pPr>
              <w:jc w:val="center"/>
              <w:rPr>
                <w:rFonts w:hint="eastAsia" w:ascii="宋体" w:hAnsi="宋体" w:eastAsia="宋体" w:cs="宋体"/>
                <w:i w:val="0"/>
                <w:color w:val="000000"/>
                <w:sz w:val="24"/>
                <w:szCs w:val="24"/>
                <w:u w:val="none"/>
              </w:rPr>
            </w:pPr>
          </w:p>
        </w:tc>
      </w:tr>
      <w:tr w14:paraId="73CEADB7">
        <w:tblPrEx>
          <w:tblCellMar>
            <w:top w:w="0" w:type="dxa"/>
            <w:left w:w="0" w:type="dxa"/>
            <w:bottom w:w="0" w:type="dxa"/>
            <w:right w:w="0" w:type="dxa"/>
          </w:tblCellMar>
        </w:tblPrEx>
        <w:trPr>
          <w:trHeight w:val="760" w:hRule="atLeast"/>
        </w:trPr>
        <w:tc>
          <w:tcPr>
            <w:tcW w:w="69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1EC3D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满意度指标</w:t>
            </w:r>
          </w:p>
        </w:tc>
        <w:tc>
          <w:tcPr>
            <w:tcW w:w="9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E79CD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服务对象满意度指标</w:t>
            </w:r>
          </w:p>
        </w:tc>
        <w:tc>
          <w:tcPr>
            <w:tcW w:w="135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FE77C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人民群众安全感</w:t>
            </w:r>
          </w:p>
        </w:tc>
        <w:tc>
          <w:tcPr>
            <w:tcW w:w="8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3E47C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15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04375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95%</w:t>
            </w: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B8642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9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90325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4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FD5F9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C58422">
            <w:pPr>
              <w:jc w:val="center"/>
              <w:rPr>
                <w:rFonts w:hint="eastAsia" w:ascii="宋体" w:hAnsi="宋体" w:eastAsia="宋体" w:cs="宋体"/>
                <w:i w:val="0"/>
                <w:color w:val="000000"/>
                <w:sz w:val="24"/>
                <w:szCs w:val="24"/>
                <w:u w:val="none"/>
              </w:rPr>
            </w:pPr>
          </w:p>
        </w:tc>
      </w:tr>
      <w:tr w14:paraId="38FDCB00">
        <w:tblPrEx>
          <w:tblCellMar>
            <w:top w:w="0" w:type="dxa"/>
            <w:left w:w="0" w:type="dxa"/>
            <w:bottom w:w="0" w:type="dxa"/>
            <w:right w:w="0" w:type="dxa"/>
          </w:tblCellMar>
        </w:tblPrEx>
        <w:trPr>
          <w:trHeight w:val="760" w:hRule="atLeast"/>
        </w:trPr>
        <w:tc>
          <w:tcPr>
            <w:tcW w:w="5389"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85C14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总分</w:t>
            </w:r>
          </w:p>
        </w:tc>
        <w:tc>
          <w:tcPr>
            <w:tcW w:w="8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7C496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9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3E9E1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99.86</w:t>
            </w:r>
          </w:p>
        </w:tc>
        <w:tc>
          <w:tcPr>
            <w:tcW w:w="4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F950F1">
            <w:pPr>
              <w:jc w:val="center"/>
              <w:rPr>
                <w:rFonts w:hint="eastAsia" w:ascii="宋体" w:hAnsi="宋体" w:eastAsia="宋体" w:cs="宋体"/>
                <w:i w:val="0"/>
                <w:color w:val="000000"/>
                <w:sz w:val="24"/>
                <w:szCs w:val="24"/>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A161A1">
            <w:pPr>
              <w:jc w:val="center"/>
              <w:rPr>
                <w:rFonts w:hint="eastAsia" w:ascii="宋体" w:hAnsi="宋体" w:eastAsia="宋体" w:cs="宋体"/>
                <w:i w:val="0"/>
                <w:color w:val="000000"/>
                <w:sz w:val="24"/>
                <w:szCs w:val="24"/>
                <w:u w:val="none"/>
              </w:rPr>
            </w:pPr>
          </w:p>
        </w:tc>
      </w:tr>
    </w:tbl>
    <w:p w14:paraId="6C65EF9E">
      <w:pPr>
        <w:jc w:val="center"/>
        <w:outlineLvl w:val="0"/>
        <w:rPr>
          <w:rFonts w:ascii="黑体" w:hAnsi="黑体" w:eastAsia="黑体" w:cs="黑体"/>
          <w:sz w:val="48"/>
          <w:szCs w:val="48"/>
        </w:rPr>
      </w:pPr>
    </w:p>
    <w:tbl>
      <w:tblPr>
        <w:tblStyle w:val="3"/>
        <w:tblW w:w="8818" w:type="dxa"/>
        <w:tblInd w:w="0" w:type="dxa"/>
        <w:shd w:val="clear" w:color="auto" w:fill="auto"/>
        <w:tblLayout w:type="fixed"/>
        <w:tblCellMar>
          <w:top w:w="0" w:type="dxa"/>
          <w:left w:w="0" w:type="dxa"/>
          <w:bottom w:w="0" w:type="dxa"/>
          <w:right w:w="0" w:type="dxa"/>
        </w:tblCellMar>
      </w:tblPr>
      <w:tblGrid>
        <w:gridCol w:w="353"/>
        <w:gridCol w:w="327"/>
        <w:gridCol w:w="974"/>
        <w:gridCol w:w="729"/>
        <w:gridCol w:w="714"/>
        <w:gridCol w:w="828"/>
        <w:gridCol w:w="1503"/>
        <w:gridCol w:w="831"/>
        <w:gridCol w:w="915"/>
        <w:gridCol w:w="1"/>
        <w:gridCol w:w="485"/>
        <w:gridCol w:w="1158"/>
      </w:tblGrid>
      <w:tr w14:paraId="1B62D591">
        <w:tblPrEx>
          <w:shd w:val="clear" w:color="auto" w:fill="auto"/>
          <w:tblCellMar>
            <w:top w:w="0" w:type="dxa"/>
            <w:left w:w="0" w:type="dxa"/>
            <w:bottom w:w="0" w:type="dxa"/>
            <w:right w:w="0" w:type="dxa"/>
          </w:tblCellMar>
        </w:tblPrEx>
        <w:trPr>
          <w:trHeight w:val="540" w:hRule="atLeast"/>
        </w:trPr>
        <w:tc>
          <w:tcPr>
            <w:tcW w:w="8818" w:type="dxa"/>
            <w:gridSpan w:val="1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D3E111">
            <w:pPr>
              <w:keepNext w:val="0"/>
              <w:keepLines w:val="0"/>
              <w:widowControl/>
              <w:suppressLineNumbers w:val="0"/>
              <w:jc w:val="center"/>
              <w:textAlignment w:val="center"/>
              <w:rPr>
                <w:rFonts w:hint="eastAsia" w:ascii="宋体" w:hAnsi="宋体" w:eastAsia="宋体" w:cs="宋体"/>
                <w:i w:val="0"/>
                <w:color w:val="000000"/>
                <w:sz w:val="40"/>
                <w:szCs w:val="40"/>
                <w:u w:val="none"/>
              </w:rPr>
            </w:pPr>
            <w:r>
              <w:rPr>
                <w:rFonts w:hint="eastAsia" w:ascii="宋体" w:hAnsi="宋体" w:eastAsia="宋体" w:cs="宋体"/>
                <w:i w:val="0"/>
                <w:color w:val="000000"/>
                <w:kern w:val="0"/>
                <w:sz w:val="40"/>
                <w:szCs w:val="40"/>
                <w:u w:val="none"/>
                <w:lang w:val="en-US" w:eastAsia="zh-CN" w:bidi="ar"/>
              </w:rPr>
              <w:t xml:space="preserve">项目支出绩效自评情况表 </w:t>
            </w:r>
          </w:p>
        </w:tc>
      </w:tr>
      <w:tr w14:paraId="64CAC8DA">
        <w:tblPrEx>
          <w:tblCellMar>
            <w:top w:w="0" w:type="dxa"/>
            <w:left w:w="0" w:type="dxa"/>
            <w:bottom w:w="0" w:type="dxa"/>
            <w:right w:w="0" w:type="dxa"/>
          </w:tblCellMar>
        </w:tblPrEx>
        <w:trPr>
          <w:trHeight w:val="399" w:hRule="atLeast"/>
        </w:trPr>
        <w:tc>
          <w:tcPr>
            <w:tcW w:w="8818" w:type="dxa"/>
            <w:gridSpan w:val="1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1B9350A8">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2024年5月</w:t>
            </w:r>
          </w:p>
        </w:tc>
      </w:tr>
      <w:tr w14:paraId="6CA53032">
        <w:tblPrEx>
          <w:tblCellMar>
            <w:top w:w="0" w:type="dxa"/>
            <w:left w:w="0" w:type="dxa"/>
            <w:bottom w:w="0" w:type="dxa"/>
            <w:right w:w="0" w:type="dxa"/>
          </w:tblCellMar>
        </w:tblPrEx>
        <w:trPr>
          <w:trHeight w:val="285" w:hRule="atLeast"/>
        </w:trPr>
        <w:tc>
          <w:tcPr>
            <w:tcW w:w="165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DDE6F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项目名称</w:t>
            </w:r>
          </w:p>
        </w:tc>
        <w:tc>
          <w:tcPr>
            <w:tcW w:w="7164"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32E788BF">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2023年安财预【2020】361号政法纪检转移支付环豫视频点位建设</w:t>
            </w:r>
          </w:p>
        </w:tc>
      </w:tr>
      <w:tr w14:paraId="12BA0DDF">
        <w:tblPrEx>
          <w:tblCellMar>
            <w:top w:w="0" w:type="dxa"/>
            <w:left w:w="0" w:type="dxa"/>
            <w:bottom w:w="0" w:type="dxa"/>
            <w:right w:w="0" w:type="dxa"/>
          </w:tblCellMar>
        </w:tblPrEx>
        <w:trPr>
          <w:trHeight w:val="285" w:hRule="atLeast"/>
        </w:trPr>
        <w:tc>
          <w:tcPr>
            <w:tcW w:w="165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F6BF0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主管部门</w:t>
            </w:r>
          </w:p>
        </w:tc>
        <w:tc>
          <w:tcPr>
            <w:tcW w:w="14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3378F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内黄县公安局</w:t>
            </w:r>
          </w:p>
        </w:tc>
        <w:tc>
          <w:tcPr>
            <w:tcW w:w="23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36D3F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实施单位</w:t>
            </w:r>
          </w:p>
        </w:tc>
        <w:tc>
          <w:tcPr>
            <w:tcW w:w="3390"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70FC3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内黄县公安局</w:t>
            </w:r>
          </w:p>
        </w:tc>
      </w:tr>
      <w:tr w14:paraId="3FA30F80">
        <w:tblPrEx>
          <w:tblCellMar>
            <w:top w:w="0" w:type="dxa"/>
            <w:left w:w="0" w:type="dxa"/>
            <w:bottom w:w="0" w:type="dxa"/>
            <w:right w:w="0" w:type="dxa"/>
          </w:tblCellMar>
        </w:tblPrEx>
        <w:trPr>
          <w:trHeight w:val="285" w:hRule="atLeast"/>
        </w:trPr>
        <w:tc>
          <w:tcPr>
            <w:tcW w:w="165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AE722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项目资金                (万元)</w:t>
            </w:r>
          </w:p>
        </w:tc>
        <w:tc>
          <w:tcPr>
            <w:tcW w:w="7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2A2306">
            <w:pPr>
              <w:jc w:val="center"/>
              <w:rPr>
                <w:rFonts w:hint="eastAsia" w:ascii="宋体" w:hAnsi="宋体" w:eastAsia="宋体" w:cs="宋体"/>
                <w:i w:val="0"/>
                <w:color w:val="000000"/>
                <w:sz w:val="24"/>
                <w:szCs w:val="24"/>
                <w:u w:val="none"/>
              </w:rPr>
            </w:pPr>
          </w:p>
        </w:tc>
        <w:tc>
          <w:tcPr>
            <w:tcW w:w="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C51C6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年初预算数</w:t>
            </w:r>
          </w:p>
        </w:tc>
        <w:tc>
          <w:tcPr>
            <w:tcW w:w="8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0F8D5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全年预算数</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9AFE3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全年执行数</w:t>
            </w:r>
          </w:p>
        </w:tc>
        <w:tc>
          <w:tcPr>
            <w:tcW w:w="8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179A8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分值</w:t>
            </w:r>
          </w:p>
        </w:tc>
        <w:tc>
          <w:tcPr>
            <w:tcW w:w="91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0EB46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执行率</w:t>
            </w:r>
          </w:p>
        </w:tc>
        <w:tc>
          <w:tcPr>
            <w:tcW w:w="16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B8404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得分</w:t>
            </w:r>
          </w:p>
        </w:tc>
      </w:tr>
      <w:tr w14:paraId="3EA51B5F">
        <w:tblPrEx>
          <w:tblCellMar>
            <w:top w:w="0" w:type="dxa"/>
            <w:left w:w="0" w:type="dxa"/>
            <w:bottom w:w="0" w:type="dxa"/>
            <w:right w:w="0" w:type="dxa"/>
          </w:tblCellMar>
        </w:tblPrEx>
        <w:trPr>
          <w:trHeight w:val="315" w:hRule="atLeast"/>
        </w:trPr>
        <w:tc>
          <w:tcPr>
            <w:tcW w:w="165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1BEAE3">
            <w:pPr>
              <w:jc w:val="center"/>
              <w:rPr>
                <w:rFonts w:hint="eastAsia" w:ascii="宋体" w:hAnsi="宋体" w:eastAsia="宋体" w:cs="宋体"/>
                <w:i w:val="0"/>
                <w:color w:val="000000"/>
                <w:sz w:val="24"/>
                <w:szCs w:val="24"/>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E8A7C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Style w:val="21"/>
                <w:lang w:val="en-US" w:eastAsia="zh-CN" w:bidi="ar"/>
              </w:rPr>
              <w:t xml:space="preserve"> </w:t>
            </w:r>
            <w:r>
              <w:rPr>
                <w:rFonts w:hint="eastAsia" w:ascii="宋体" w:hAnsi="宋体" w:eastAsia="宋体" w:cs="宋体"/>
                <w:i w:val="0"/>
                <w:color w:val="000000"/>
                <w:kern w:val="0"/>
                <w:sz w:val="24"/>
                <w:szCs w:val="24"/>
                <w:u w:val="none"/>
                <w:lang w:val="en-US" w:eastAsia="zh-CN" w:bidi="ar"/>
              </w:rPr>
              <w:t xml:space="preserve"> 年度资金总额：</w:t>
            </w:r>
          </w:p>
        </w:tc>
        <w:tc>
          <w:tcPr>
            <w:tcW w:w="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BB7C5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110.84</w:t>
            </w:r>
          </w:p>
        </w:tc>
        <w:tc>
          <w:tcPr>
            <w:tcW w:w="8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D3CDF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110.84</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0C82C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110.84</w:t>
            </w:r>
          </w:p>
        </w:tc>
        <w:tc>
          <w:tcPr>
            <w:tcW w:w="8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0A294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91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65737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100.0 %</w:t>
            </w:r>
          </w:p>
        </w:tc>
        <w:tc>
          <w:tcPr>
            <w:tcW w:w="16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B8C05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10.00</w:t>
            </w:r>
          </w:p>
        </w:tc>
      </w:tr>
      <w:tr w14:paraId="111914B6">
        <w:tblPrEx>
          <w:tblCellMar>
            <w:top w:w="0" w:type="dxa"/>
            <w:left w:w="0" w:type="dxa"/>
            <w:bottom w:w="0" w:type="dxa"/>
            <w:right w:w="0" w:type="dxa"/>
          </w:tblCellMar>
        </w:tblPrEx>
        <w:trPr>
          <w:trHeight w:val="285" w:hRule="atLeast"/>
        </w:trPr>
        <w:tc>
          <w:tcPr>
            <w:tcW w:w="165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3967FB">
            <w:pPr>
              <w:jc w:val="center"/>
              <w:rPr>
                <w:rFonts w:hint="eastAsia" w:ascii="宋体" w:hAnsi="宋体" w:eastAsia="宋体" w:cs="宋体"/>
                <w:i w:val="0"/>
                <w:color w:val="000000"/>
                <w:sz w:val="24"/>
                <w:szCs w:val="24"/>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7257F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财政拨款</w:t>
            </w:r>
          </w:p>
        </w:tc>
        <w:tc>
          <w:tcPr>
            <w:tcW w:w="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ED228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110.84</w:t>
            </w:r>
          </w:p>
        </w:tc>
        <w:tc>
          <w:tcPr>
            <w:tcW w:w="8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A330A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110.84</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ED4D6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110.84</w:t>
            </w:r>
          </w:p>
        </w:tc>
        <w:tc>
          <w:tcPr>
            <w:tcW w:w="8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EB1DA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c>
          <w:tcPr>
            <w:tcW w:w="91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53C7E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100.0 %</w:t>
            </w:r>
          </w:p>
        </w:tc>
        <w:tc>
          <w:tcPr>
            <w:tcW w:w="16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C706E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r>
      <w:tr w14:paraId="6514EB83">
        <w:tblPrEx>
          <w:tblCellMar>
            <w:top w:w="0" w:type="dxa"/>
            <w:left w:w="0" w:type="dxa"/>
            <w:bottom w:w="0" w:type="dxa"/>
            <w:right w:w="0" w:type="dxa"/>
          </w:tblCellMar>
        </w:tblPrEx>
        <w:trPr>
          <w:trHeight w:val="285" w:hRule="atLeast"/>
        </w:trPr>
        <w:tc>
          <w:tcPr>
            <w:tcW w:w="165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627997">
            <w:pPr>
              <w:jc w:val="center"/>
              <w:rPr>
                <w:rFonts w:hint="eastAsia" w:ascii="宋体" w:hAnsi="宋体" w:eastAsia="宋体" w:cs="宋体"/>
                <w:i w:val="0"/>
                <w:color w:val="000000"/>
                <w:sz w:val="24"/>
                <w:szCs w:val="24"/>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22142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财政专户管理资金</w:t>
            </w:r>
          </w:p>
        </w:tc>
        <w:tc>
          <w:tcPr>
            <w:tcW w:w="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D2E18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F3CA6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30713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ECF56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c>
          <w:tcPr>
            <w:tcW w:w="91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BE148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6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C3306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r>
      <w:tr w14:paraId="2DF87670">
        <w:tblPrEx>
          <w:tblCellMar>
            <w:top w:w="0" w:type="dxa"/>
            <w:left w:w="0" w:type="dxa"/>
            <w:bottom w:w="0" w:type="dxa"/>
            <w:right w:w="0" w:type="dxa"/>
          </w:tblCellMar>
        </w:tblPrEx>
        <w:trPr>
          <w:trHeight w:val="285" w:hRule="atLeast"/>
        </w:trPr>
        <w:tc>
          <w:tcPr>
            <w:tcW w:w="165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925244">
            <w:pPr>
              <w:jc w:val="center"/>
              <w:rPr>
                <w:rFonts w:hint="eastAsia" w:ascii="宋体" w:hAnsi="宋体" w:eastAsia="宋体" w:cs="宋体"/>
                <w:i w:val="0"/>
                <w:color w:val="000000"/>
                <w:sz w:val="24"/>
                <w:szCs w:val="24"/>
                <w:u w:val="none"/>
              </w:rPr>
            </w:pPr>
          </w:p>
        </w:tc>
        <w:tc>
          <w:tcPr>
            <w:tcW w:w="7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377D2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单位资金</w:t>
            </w:r>
          </w:p>
        </w:tc>
        <w:tc>
          <w:tcPr>
            <w:tcW w:w="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A4460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342BD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17614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w:t>
            </w:r>
          </w:p>
        </w:tc>
        <w:tc>
          <w:tcPr>
            <w:tcW w:w="8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369E8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c>
          <w:tcPr>
            <w:tcW w:w="91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FD4A9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64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432B4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w:t>
            </w:r>
          </w:p>
        </w:tc>
      </w:tr>
      <w:tr w14:paraId="779307A3">
        <w:tblPrEx>
          <w:tblCellMar>
            <w:top w:w="0" w:type="dxa"/>
            <w:left w:w="0" w:type="dxa"/>
            <w:bottom w:w="0" w:type="dxa"/>
            <w:right w:w="0" w:type="dxa"/>
          </w:tblCellMar>
        </w:tblPrEx>
        <w:trPr>
          <w:trHeight w:val="285" w:hRule="atLeast"/>
        </w:trPr>
        <w:tc>
          <w:tcPr>
            <w:tcW w:w="165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0C8EF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资金管理情况</w:t>
            </w:r>
          </w:p>
        </w:tc>
        <w:tc>
          <w:tcPr>
            <w:tcW w:w="1443"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9EA6FE9">
            <w:pPr>
              <w:jc w:val="center"/>
              <w:rPr>
                <w:rFonts w:hint="eastAsia" w:ascii="宋体" w:hAnsi="宋体" w:eastAsia="宋体" w:cs="宋体"/>
                <w:i w:val="0"/>
                <w:color w:val="000000"/>
                <w:sz w:val="24"/>
                <w:szCs w:val="24"/>
                <w:u w:val="none"/>
              </w:rPr>
            </w:pPr>
          </w:p>
        </w:tc>
        <w:tc>
          <w:tcPr>
            <w:tcW w:w="23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80815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情况说明</w:t>
            </w:r>
          </w:p>
        </w:tc>
        <w:tc>
          <w:tcPr>
            <w:tcW w:w="8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ABDBF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分值（20）</w:t>
            </w:r>
          </w:p>
        </w:tc>
        <w:tc>
          <w:tcPr>
            <w:tcW w:w="91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BFF79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得分</w:t>
            </w:r>
          </w:p>
        </w:tc>
        <w:tc>
          <w:tcPr>
            <w:tcW w:w="1643"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D4C90F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存在问题和改进措施</w:t>
            </w:r>
          </w:p>
        </w:tc>
      </w:tr>
      <w:tr w14:paraId="388308C7">
        <w:tblPrEx>
          <w:tblCellMar>
            <w:top w:w="0" w:type="dxa"/>
            <w:left w:w="0" w:type="dxa"/>
            <w:bottom w:w="0" w:type="dxa"/>
            <w:right w:w="0" w:type="dxa"/>
          </w:tblCellMar>
        </w:tblPrEx>
        <w:trPr>
          <w:trHeight w:val="285" w:hRule="atLeast"/>
        </w:trPr>
        <w:tc>
          <w:tcPr>
            <w:tcW w:w="165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8441F9">
            <w:pPr>
              <w:jc w:val="center"/>
              <w:rPr>
                <w:rFonts w:hint="eastAsia" w:ascii="宋体" w:hAnsi="宋体" w:eastAsia="宋体" w:cs="宋体"/>
                <w:i w:val="0"/>
                <w:color w:val="000000"/>
                <w:sz w:val="24"/>
                <w:szCs w:val="24"/>
                <w:u w:val="none"/>
              </w:rPr>
            </w:pPr>
          </w:p>
        </w:tc>
        <w:tc>
          <w:tcPr>
            <w:tcW w:w="1443"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62E7F6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安排科学性</w:t>
            </w:r>
          </w:p>
        </w:tc>
        <w:tc>
          <w:tcPr>
            <w:tcW w:w="23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E03DC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科学</w:t>
            </w:r>
          </w:p>
        </w:tc>
        <w:tc>
          <w:tcPr>
            <w:tcW w:w="8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4FF88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91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9C53C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1643"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29E003A">
            <w:pPr>
              <w:jc w:val="center"/>
              <w:rPr>
                <w:rFonts w:hint="eastAsia" w:ascii="宋体" w:hAnsi="宋体" w:eastAsia="宋体" w:cs="宋体"/>
                <w:i w:val="0"/>
                <w:color w:val="000000"/>
                <w:sz w:val="24"/>
                <w:szCs w:val="24"/>
                <w:u w:val="none"/>
              </w:rPr>
            </w:pPr>
          </w:p>
        </w:tc>
      </w:tr>
      <w:tr w14:paraId="0D4F25BC">
        <w:tblPrEx>
          <w:tblCellMar>
            <w:top w:w="0" w:type="dxa"/>
            <w:left w:w="0" w:type="dxa"/>
            <w:bottom w:w="0" w:type="dxa"/>
            <w:right w:w="0" w:type="dxa"/>
          </w:tblCellMar>
        </w:tblPrEx>
        <w:trPr>
          <w:trHeight w:val="285" w:hRule="atLeast"/>
        </w:trPr>
        <w:tc>
          <w:tcPr>
            <w:tcW w:w="165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9D9D70">
            <w:pPr>
              <w:jc w:val="center"/>
              <w:rPr>
                <w:rFonts w:hint="eastAsia" w:ascii="宋体" w:hAnsi="宋体" w:eastAsia="宋体" w:cs="宋体"/>
                <w:i w:val="0"/>
                <w:color w:val="000000"/>
                <w:sz w:val="24"/>
                <w:szCs w:val="24"/>
                <w:u w:val="none"/>
              </w:rPr>
            </w:pPr>
          </w:p>
        </w:tc>
        <w:tc>
          <w:tcPr>
            <w:tcW w:w="1443"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60EA4F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拨付合规性</w:t>
            </w:r>
          </w:p>
        </w:tc>
        <w:tc>
          <w:tcPr>
            <w:tcW w:w="23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BF978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合规</w:t>
            </w:r>
          </w:p>
        </w:tc>
        <w:tc>
          <w:tcPr>
            <w:tcW w:w="8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ED74A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91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50F1E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1643"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806CA83">
            <w:pPr>
              <w:jc w:val="center"/>
              <w:rPr>
                <w:rFonts w:hint="eastAsia" w:ascii="宋体" w:hAnsi="宋体" w:eastAsia="宋体" w:cs="宋体"/>
                <w:i w:val="0"/>
                <w:color w:val="000000"/>
                <w:sz w:val="24"/>
                <w:szCs w:val="24"/>
                <w:u w:val="none"/>
              </w:rPr>
            </w:pPr>
          </w:p>
        </w:tc>
      </w:tr>
      <w:tr w14:paraId="4B484F1F">
        <w:tblPrEx>
          <w:tblCellMar>
            <w:top w:w="0" w:type="dxa"/>
            <w:left w:w="0" w:type="dxa"/>
            <w:bottom w:w="0" w:type="dxa"/>
            <w:right w:w="0" w:type="dxa"/>
          </w:tblCellMar>
        </w:tblPrEx>
        <w:trPr>
          <w:trHeight w:val="285" w:hRule="atLeast"/>
        </w:trPr>
        <w:tc>
          <w:tcPr>
            <w:tcW w:w="165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316770">
            <w:pPr>
              <w:jc w:val="center"/>
              <w:rPr>
                <w:rFonts w:hint="eastAsia" w:ascii="宋体" w:hAnsi="宋体" w:eastAsia="宋体" w:cs="宋体"/>
                <w:i w:val="0"/>
                <w:color w:val="000000"/>
                <w:sz w:val="24"/>
                <w:szCs w:val="24"/>
                <w:u w:val="none"/>
              </w:rPr>
            </w:pPr>
          </w:p>
        </w:tc>
        <w:tc>
          <w:tcPr>
            <w:tcW w:w="1443"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0D1E17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使用规范性</w:t>
            </w:r>
          </w:p>
        </w:tc>
        <w:tc>
          <w:tcPr>
            <w:tcW w:w="23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5BC7B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规范</w:t>
            </w:r>
          </w:p>
        </w:tc>
        <w:tc>
          <w:tcPr>
            <w:tcW w:w="8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3EAB2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91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ED3A4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1643"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217947AA">
            <w:pPr>
              <w:jc w:val="center"/>
              <w:rPr>
                <w:rFonts w:hint="eastAsia" w:ascii="宋体" w:hAnsi="宋体" w:eastAsia="宋体" w:cs="宋体"/>
                <w:i w:val="0"/>
                <w:color w:val="000000"/>
                <w:sz w:val="24"/>
                <w:szCs w:val="24"/>
                <w:u w:val="none"/>
              </w:rPr>
            </w:pPr>
          </w:p>
        </w:tc>
      </w:tr>
      <w:tr w14:paraId="111075C1">
        <w:tblPrEx>
          <w:tblCellMar>
            <w:top w:w="0" w:type="dxa"/>
            <w:left w:w="0" w:type="dxa"/>
            <w:bottom w:w="0" w:type="dxa"/>
            <w:right w:w="0" w:type="dxa"/>
          </w:tblCellMar>
        </w:tblPrEx>
        <w:trPr>
          <w:trHeight w:val="285" w:hRule="atLeast"/>
        </w:trPr>
        <w:tc>
          <w:tcPr>
            <w:tcW w:w="165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983D49">
            <w:pPr>
              <w:jc w:val="center"/>
              <w:rPr>
                <w:rFonts w:hint="eastAsia" w:ascii="宋体" w:hAnsi="宋体" w:eastAsia="宋体" w:cs="宋体"/>
                <w:i w:val="0"/>
                <w:color w:val="000000"/>
                <w:sz w:val="24"/>
                <w:szCs w:val="24"/>
                <w:u w:val="none"/>
              </w:rPr>
            </w:pPr>
          </w:p>
        </w:tc>
        <w:tc>
          <w:tcPr>
            <w:tcW w:w="1443"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10D715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预算绩效管理情况</w:t>
            </w:r>
          </w:p>
        </w:tc>
        <w:tc>
          <w:tcPr>
            <w:tcW w:w="23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A8438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良好</w:t>
            </w:r>
          </w:p>
        </w:tc>
        <w:tc>
          <w:tcPr>
            <w:tcW w:w="8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DA0E4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91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4E9CC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1643"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40BBDD9">
            <w:pPr>
              <w:jc w:val="center"/>
              <w:rPr>
                <w:rFonts w:hint="eastAsia" w:ascii="宋体" w:hAnsi="宋体" w:eastAsia="宋体" w:cs="宋体"/>
                <w:i w:val="0"/>
                <w:color w:val="000000"/>
                <w:sz w:val="24"/>
                <w:szCs w:val="24"/>
                <w:u w:val="none"/>
              </w:rPr>
            </w:pPr>
          </w:p>
        </w:tc>
      </w:tr>
      <w:tr w14:paraId="41C060E2">
        <w:tblPrEx>
          <w:tblCellMar>
            <w:top w:w="0" w:type="dxa"/>
            <w:left w:w="0" w:type="dxa"/>
            <w:bottom w:w="0" w:type="dxa"/>
            <w:right w:w="0" w:type="dxa"/>
          </w:tblCellMar>
        </w:tblPrEx>
        <w:trPr>
          <w:trHeight w:val="435" w:hRule="atLeast"/>
        </w:trPr>
        <w:tc>
          <w:tcPr>
            <w:tcW w:w="35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D5538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年度总体目标</w:t>
            </w:r>
          </w:p>
        </w:tc>
        <w:tc>
          <w:tcPr>
            <w:tcW w:w="274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0C01C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预期目标</w:t>
            </w:r>
          </w:p>
        </w:tc>
        <w:tc>
          <w:tcPr>
            <w:tcW w:w="5721"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EBF38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实际完成情况</w:t>
            </w:r>
          </w:p>
        </w:tc>
      </w:tr>
      <w:tr w14:paraId="455540ED">
        <w:tblPrEx>
          <w:tblCellMar>
            <w:top w:w="0" w:type="dxa"/>
            <w:left w:w="0" w:type="dxa"/>
            <w:bottom w:w="0" w:type="dxa"/>
            <w:right w:w="0" w:type="dxa"/>
          </w:tblCellMar>
        </w:tblPrEx>
        <w:trPr>
          <w:trHeight w:val="1494" w:hRule="atLeast"/>
        </w:trPr>
        <w:tc>
          <w:tcPr>
            <w:tcW w:w="3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D308A2">
            <w:pPr>
              <w:jc w:val="center"/>
              <w:rPr>
                <w:rFonts w:hint="eastAsia" w:ascii="宋体" w:hAnsi="宋体" w:eastAsia="宋体" w:cs="宋体"/>
                <w:i w:val="0"/>
                <w:color w:val="000000"/>
                <w:sz w:val="24"/>
                <w:szCs w:val="24"/>
                <w:u w:val="none"/>
              </w:rPr>
            </w:pPr>
          </w:p>
        </w:tc>
        <w:tc>
          <w:tcPr>
            <w:tcW w:w="274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1CBC4575">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该项目包括我县与河北省交界5个乡镇共计63个智能卡口，其中7路400万像素星光级8寸高清高速智能球机图像、图片服务。推进省界防控圈建设，不断完善立体化社会治安防控体系，全面提升公众安全感和政法机关执法满意度。</w:t>
            </w:r>
          </w:p>
        </w:tc>
        <w:tc>
          <w:tcPr>
            <w:tcW w:w="5721"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C7494E">
            <w:pPr>
              <w:keepNext w:val="0"/>
              <w:keepLines w:val="0"/>
              <w:widowControl/>
              <w:suppressLineNumbers w:val="0"/>
              <w:jc w:val="center"/>
              <w:textAlignment w:val="top"/>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已完成</w:t>
            </w:r>
          </w:p>
        </w:tc>
      </w:tr>
      <w:tr w14:paraId="7B3917D2">
        <w:tblPrEx>
          <w:tblCellMar>
            <w:top w:w="0" w:type="dxa"/>
            <w:left w:w="0" w:type="dxa"/>
            <w:bottom w:w="0" w:type="dxa"/>
            <w:right w:w="0" w:type="dxa"/>
          </w:tblCellMar>
        </w:tblPrEx>
        <w:trPr>
          <w:trHeight w:val="300" w:hRule="atLeast"/>
        </w:trPr>
        <w:tc>
          <w:tcPr>
            <w:tcW w:w="8818" w:type="dxa"/>
            <w:gridSpan w:val="1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86CF9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绩效指标</w:t>
            </w:r>
          </w:p>
        </w:tc>
      </w:tr>
      <w:tr w14:paraId="30A2F295">
        <w:tblPrEx>
          <w:tblCellMar>
            <w:top w:w="0" w:type="dxa"/>
            <w:left w:w="0" w:type="dxa"/>
            <w:bottom w:w="0" w:type="dxa"/>
            <w:right w:w="0" w:type="dxa"/>
          </w:tblCellMar>
        </w:tblPrEx>
        <w:trPr>
          <w:trHeight w:val="300" w:hRule="atLeast"/>
        </w:trPr>
        <w:tc>
          <w:tcPr>
            <w:tcW w:w="8818" w:type="dxa"/>
            <w:gridSpan w:val="1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E7FBCE">
            <w:pPr>
              <w:jc w:val="center"/>
              <w:rPr>
                <w:rFonts w:hint="eastAsia" w:ascii="宋体" w:hAnsi="宋体" w:eastAsia="宋体" w:cs="宋体"/>
                <w:i w:val="0"/>
                <w:color w:val="000000"/>
                <w:sz w:val="24"/>
                <w:szCs w:val="24"/>
                <w:u w:val="none"/>
              </w:rPr>
            </w:pPr>
          </w:p>
        </w:tc>
      </w:tr>
      <w:tr w14:paraId="23D4A8F9">
        <w:tblPrEx>
          <w:tblCellMar>
            <w:top w:w="0" w:type="dxa"/>
            <w:left w:w="0" w:type="dxa"/>
            <w:bottom w:w="0" w:type="dxa"/>
            <w:right w:w="0" w:type="dxa"/>
          </w:tblCellMar>
        </w:tblPrEx>
        <w:trPr>
          <w:trHeight w:val="279" w:hRule="atLeast"/>
        </w:trPr>
        <w:tc>
          <w:tcPr>
            <w:tcW w:w="68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71D94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一级指标</w:t>
            </w:r>
          </w:p>
        </w:tc>
        <w:tc>
          <w:tcPr>
            <w:tcW w:w="9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75A5F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二级指标</w:t>
            </w:r>
          </w:p>
        </w:tc>
        <w:tc>
          <w:tcPr>
            <w:tcW w:w="144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F55AC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三级指标</w:t>
            </w:r>
          </w:p>
        </w:tc>
        <w:tc>
          <w:tcPr>
            <w:tcW w:w="8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E81C2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年度指标值</w:t>
            </w:r>
          </w:p>
        </w:tc>
        <w:tc>
          <w:tcPr>
            <w:tcW w:w="15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B25C0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实际值完成值</w:t>
            </w:r>
          </w:p>
        </w:tc>
        <w:tc>
          <w:tcPr>
            <w:tcW w:w="8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ED9D0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分值</w:t>
            </w:r>
          </w:p>
        </w:tc>
        <w:tc>
          <w:tcPr>
            <w:tcW w:w="9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96713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得分</w:t>
            </w:r>
          </w:p>
        </w:tc>
        <w:tc>
          <w:tcPr>
            <w:tcW w:w="48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F68A8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偏差度</w:t>
            </w:r>
          </w:p>
        </w:tc>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10B52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偏差原因分析及改进措施</w:t>
            </w:r>
          </w:p>
        </w:tc>
      </w:tr>
      <w:tr w14:paraId="5340607D">
        <w:tblPrEx>
          <w:tblCellMar>
            <w:top w:w="0" w:type="dxa"/>
            <w:left w:w="0" w:type="dxa"/>
            <w:bottom w:w="0" w:type="dxa"/>
            <w:right w:w="0" w:type="dxa"/>
          </w:tblCellMar>
        </w:tblPrEx>
        <w:trPr>
          <w:trHeight w:val="279" w:hRule="atLeast"/>
        </w:trPr>
        <w:tc>
          <w:tcPr>
            <w:tcW w:w="6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59016C">
            <w:pPr>
              <w:jc w:val="center"/>
              <w:rPr>
                <w:rFonts w:hint="eastAsia" w:ascii="宋体" w:hAnsi="宋体" w:eastAsia="宋体" w:cs="宋体"/>
                <w:i w:val="0"/>
                <w:color w:val="000000"/>
                <w:sz w:val="24"/>
                <w:szCs w:val="24"/>
                <w:u w:val="none"/>
              </w:rPr>
            </w:pPr>
          </w:p>
        </w:tc>
        <w:tc>
          <w:tcPr>
            <w:tcW w:w="9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815ED2">
            <w:pPr>
              <w:jc w:val="center"/>
              <w:rPr>
                <w:rFonts w:hint="eastAsia" w:ascii="宋体" w:hAnsi="宋体" w:eastAsia="宋体" w:cs="宋体"/>
                <w:i w:val="0"/>
                <w:color w:val="000000"/>
                <w:sz w:val="24"/>
                <w:szCs w:val="24"/>
                <w:u w:val="none"/>
              </w:rPr>
            </w:pPr>
          </w:p>
        </w:tc>
        <w:tc>
          <w:tcPr>
            <w:tcW w:w="144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E57887">
            <w:pPr>
              <w:jc w:val="center"/>
              <w:rPr>
                <w:rFonts w:hint="eastAsia" w:ascii="宋体" w:hAnsi="宋体" w:eastAsia="宋体" w:cs="宋体"/>
                <w:i w:val="0"/>
                <w:color w:val="000000"/>
                <w:sz w:val="24"/>
                <w:szCs w:val="24"/>
                <w:u w:val="none"/>
              </w:rPr>
            </w:pPr>
          </w:p>
        </w:tc>
        <w:tc>
          <w:tcPr>
            <w:tcW w:w="8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40C22E">
            <w:pPr>
              <w:jc w:val="center"/>
              <w:rPr>
                <w:rFonts w:hint="eastAsia" w:ascii="宋体" w:hAnsi="宋体" w:eastAsia="宋体" w:cs="宋体"/>
                <w:i w:val="0"/>
                <w:color w:val="000000"/>
                <w:sz w:val="24"/>
                <w:szCs w:val="24"/>
                <w:u w:val="none"/>
              </w:rPr>
            </w:pPr>
          </w:p>
        </w:tc>
        <w:tc>
          <w:tcPr>
            <w:tcW w:w="15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F1C575">
            <w:pPr>
              <w:jc w:val="center"/>
              <w:rPr>
                <w:rFonts w:hint="eastAsia" w:ascii="宋体" w:hAnsi="宋体" w:eastAsia="宋体" w:cs="宋体"/>
                <w:i w:val="0"/>
                <w:color w:val="000000"/>
                <w:sz w:val="24"/>
                <w:szCs w:val="24"/>
                <w:u w:val="none"/>
              </w:rPr>
            </w:pPr>
          </w:p>
        </w:tc>
        <w:tc>
          <w:tcPr>
            <w:tcW w:w="8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8034C1">
            <w:pPr>
              <w:jc w:val="center"/>
              <w:rPr>
                <w:rFonts w:hint="eastAsia" w:ascii="宋体" w:hAnsi="宋体" w:eastAsia="宋体" w:cs="宋体"/>
                <w:i w:val="0"/>
                <w:color w:val="000000"/>
                <w:sz w:val="24"/>
                <w:szCs w:val="24"/>
                <w:u w:val="none"/>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C659D1">
            <w:pPr>
              <w:jc w:val="center"/>
              <w:rPr>
                <w:rFonts w:hint="eastAsia" w:ascii="宋体" w:hAnsi="宋体" w:eastAsia="宋体" w:cs="宋体"/>
                <w:i w:val="0"/>
                <w:color w:val="000000"/>
                <w:sz w:val="24"/>
                <w:szCs w:val="24"/>
                <w:u w:val="none"/>
              </w:rPr>
            </w:pPr>
          </w:p>
        </w:tc>
        <w:tc>
          <w:tcPr>
            <w:tcW w:w="48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D06D6A">
            <w:pPr>
              <w:jc w:val="center"/>
              <w:rPr>
                <w:rFonts w:hint="eastAsia" w:ascii="宋体" w:hAnsi="宋体" w:eastAsia="宋体" w:cs="宋体"/>
                <w:i w:val="0"/>
                <w:color w:val="000000"/>
                <w:sz w:val="24"/>
                <w:szCs w:val="24"/>
                <w:u w:val="none"/>
              </w:rPr>
            </w:pPr>
          </w:p>
        </w:tc>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774322">
            <w:pPr>
              <w:jc w:val="center"/>
              <w:rPr>
                <w:rFonts w:hint="eastAsia" w:ascii="宋体" w:hAnsi="宋体" w:eastAsia="宋体" w:cs="宋体"/>
                <w:i w:val="0"/>
                <w:color w:val="000000"/>
                <w:sz w:val="24"/>
                <w:szCs w:val="24"/>
                <w:u w:val="none"/>
              </w:rPr>
            </w:pPr>
          </w:p>
        </w:tc>
      </w:tr>
      <w:tr w14:paraId="49DBDA87">
        <w:tblPrEx>
          <w:tblCellMar>
            <w:top w:w="0" w:type="dxa"/>
            <w:left w:w="0" w:type="dxa"/>
            <w:bottom w:w="0" w:type="dxa"/>
            <w:right w:w="0" w:type="dxa"/>
          </w:tblCellMar>
        </w:tblPrEx>
        <w:trPr>
          <w:trHeight w:val="760" w:hRule="atLeast"/>
        </w:trPr>
        <w:tc>
          <w:tcPr>
            <w:tcW w:w="6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BA9DF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成本指标</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DEADB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经济成本指标</w:t>
            </w:r>
          </w:p>
        </w:tc>
        <w:tc>
          <w:tcPr>
            <w:tcW w:w="14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182B7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投入资金</w:t>
            </w:r>
          </w:p>
        </w:tc>
        <w:tc>
          <w:tcPr>
            <w:tcW w:w="8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06F9B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≤110.842万元</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D171C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110.84万元</w:t>
            </w:r>
          </w:p>
        </w:tc>
        <w:tc>
          <w:tcPr>
            <w:tcW w:w="8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F6FF6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17A4D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48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7D045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86D3B4">
            <w:pPr>
              <w:jc w:val="center"/>
              <w:rPr>
                <w:rFonts w:hint="eastAsia" w:ascii="宋体" w:hAnsi="宋体" w:eastAsia="宋体" w:cs="宋体"/>
                <w:i w:val="0"/>
                <w:color w:val="000000"/>
                <w:sz w:val="24"/>
                <w:szCs w:val="24"/>
                <w:u w:val="none"/>
              </w:rPr>
            </w:pPr>
          </w:p>
        </w:tc>
      </w:tr>
      <w:tr w14:paraId="48144F4A">
        <w:tblPrEx>
          <w:tblCellMar>
            <w:top w:w="0" w:type="dxa"/>
            <w:left w:w="0" w:type="dxa"/>
            <w:bottom w:w="0" w:type="dxa"/>
            <w:right w:w="0" w:type="dxa"/>
          </w:tblCellMar>
        </w:tblPrEx>
        <w:trPr>
          <w:trHeight w:val="760" w:hRule="atLeast"/>
        </w:trPr>
        <w:tc>
          <w:tcPr>
            <w:tcW w:w="68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E539A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产出指标</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BC4A4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数量指标</w:t>
            </w:r>
          </w:p>
        </w:tc>
        <w:tc>
          <w:tcPr>
            <w:tcW w:w="14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3D90C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环豫乡镇主要道路覆盖</w:t>
            </w:r>
          </w:p>
        </w:tc>
        <w:tc>
          <w:tcPr>
            <w:tcW w:w="8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64BF1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100平方公里</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1F113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8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66A73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8EEEC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48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1927B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2DD608">
            <w:pPr>
              <w:jc w:val="center"/>
              <w:rPr>
                <w:rFonts w:hint="eastAsia" w:ascii="宋体" w:hAnsi="宋体" w:eastAsia="宋体" w:cs="宋体"/>
                <w:i w:val="0"/>
                <w:color w:val="000000"/>
                <w:sz w:val="24"/>
                <w:szCs w:val="24"/>
                <w:u w:val="none"/>
              </w:rPr>
            </w:pPr>
          </w:p>
        </w:tc>
      </w:tr>
      <w:tr w14:paraId="6789266B">
        <w:tblPrEx>
          <w:tblCellMar>
            <w:top w:w="0" w:type="dxa"/>
            <w:left w:w="0" w:type="dxa"/>
            <w:bottom w:w="0" w:type="dxa"/>
            <w:right w:w="0" w:type="dxa"/>
          </w:tblCellMar>
        </w:tblPrEx>
        <w:trPr>
          <w:trHeight w:val="760" w:hRule="atLeast"/>
        </w:trPr>
        <w:tc>
          <w:tcPr>
            <w:tcW w:w="6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303332">
            <w:pPr>
              <w:jc w:val="center"/>
              <w:rPr>
                <w:rFonts w:hint="eastAsia" w:ascii="宋体" w:hAnsi="宋体" w:eastAsia="宋体" w:cs="宋体"/>
                <w:i w:val="0"/>
                <w:color w:val="000000"/>
                <w:sz w:val="24"/>
                <w:szCs w:val="24"/>
                <w:u w:val="none"/>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3C73B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质量指标</w:t>
            </w:r>
          </w:p>
        </w:tc>
        <w:tc>
          <w:tcPr>
            <w:tcW w:w="14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29677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系统终端在线率</w:t>
            </w:r>
          </w:p>
        </w:tc>
        <w:tc>
          <w:tcPr>
            <w:tcW w:w="8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3FE9B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≥95%</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DFA8D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95%</w:t>
            </w:r>
          </w:p>
        </w:tc>
        <w:tc>
          <w:tcPr>
            <w:tcW w:w="8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D32B0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0C1B0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48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81155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1A12DA">
            <w:pPr>
              <w:jc w:val="center"/>
              <w:rPr>
                <w:rFonts w:hint="eastAsia" w:ascii="宋体" w:hAnsi="宋体" w:eastAsia="宋体" w:cs="宋体"/>
                <w:i w:val="0"/>
                <w:color w:val="000000"/>
                <w:sz w:val="24"/>
                <w:szCs w:val="24"/>
                <w:u w:val="none"/>
              </w:rPr>
            </w:pPr>
          </w:p>
        </w:tc>
      </w:tr>
      <w:tr w14:paraId="44A78206">
        <w:tblPrEx>
          <w:tblCellMar>
            <w:top w:w="0" w:type="dxa"/>
            <w:left w:w="0" w:type="dxa"/>
            <w:bottom w:w="0" w:type="dxa"/>
            <w:right w:w="0" w:type="dxa"/>
          </w:tblCellMar>
        </w:tblPrEx>
        <w:trPr>
          <w:trHeight w:val="760" w:hRule="atLeast"/>
        </w:trPr>
        <w:tc>
          <w:tcPr>
            <w:tcW w:w="6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DB76C1">
            <w:pPr>
              <w:jc w:val="center"/>
              <w:rPr>
                <w:rFonts w:hint="eastAsia" w:ascii="宋体" w:hAnsi="宋体" w:eastAsia="宋体" w:cs="宋体"/>
                <w:i w:val="0"/>
                <w:color w:val="000000"/>
                <w:sz w:val="24"/>
                <w:szCs w:val="24"/>
                <w:u w:val="none"/>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B5F84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时效指标</w:t>
            </w:r>
          </w:p>
        </w:tc>
        <w:tc>
          <w:tcPr>
            <w:tcW w:w="14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48E99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全天候</w:t>
            </w:r>
          </w:p>
        </w:tc>
        <w:tc>
          <w:tcPr>
            <w:tcW w:w="8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89F1D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24小时</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245A2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8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A4050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3F12F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48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80320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4FA324">
            <w:pPr>
              <w:jc w:val="center"/>
              <w:rPr>
                <w:rFonts w:hint="eastAsia" w:ascii="宋体" w:hAnsi="宋体" w:eastAsia="宋体" w:cs="宋体"/>
                <w:i w:val="0"/>
                <w:color w:val="000000"/>
                <w:sz w:val="24"/>
                <w:szCs w:val="24"/>
                <w:u w:val="none"/>
              </w:rPr>
            </w:pPr>
          </w:p>
        </w:tc>
      </w:tr>
      <w:tr w14:paraId="5B933204">
        <w:tblPrEx>
          <w:tblCellMar>
            <w:top w:w="0" w:type="dxa"/>
            <w:left w:w="0" w:type="dxa"/>
            <w:bottom w:w="0" w:type="dxa"/>
            <w:right w:w="0" w:type="dxa"/>
          </w:tblCellMar>
        </w:tblPrEx>
        <w:trPr>
          <w:trHeight w:val="760" w:hRule="atLeast"/>
        </w:trPr>
        <w:tc>
          <w:tcPr>
            <w:tcW w:w="68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79512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效益指标</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31473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经济效益指标</w:t>
            </w:r>
          </w:p>
        </w:tc>
        <w:tc>
          <w:tcPr>
            <w:tcW w:w="14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3D931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各类案事件下降率</w:t>
            </w:r>
          </w:p>
        </w:tc>
        <w:tc>
          <w:tcPr>
            <w:tcW w:w="8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11FBC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130FC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8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F0BE6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F4769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48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96051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AD4B62">
            <w:pPr>
              <w:jc w:val="center"/>
              <w:rPr>
                <w:rFonts w:hint="eastAsia" w:ascii="宋体" w:hAnsi="宋体" w:eastAsia="宋体" w:cs="宋体"/>
                <w:i w:val="0"/>
                <w:color w:val="000000"/>
                <w:sz w:val="24"/>
                <w:szCs w:val="24"/>
                <w:u w:val="none"/>
              </w:rPr>
            </w:pPr>
          </w:p>
        </w:tc>
      </w:tr>
      <w:tr w14:paraId="60735251">
        <w:tblPrEx>
          <w:tblCellMar>
            <w:top w:w="0" w:type="dxa"/>
            <w:left w:w="0" w:type="dxa"/>
            <w:bottom w:w="0" w:type="dxa"/>
            <w:right w:w="0" w:type="dxa"/>
          </w:tblCellMar>
        </w:tblPrEx>
        <w:trPr>
          <w:trHeight w:val="760" w:hRule="atLeast"/>
        </w:trPr>
        <w:tc>
          <w:tcPr>
            <w:tcW w:w="6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E8117F">
            <w:pPr>
              <w:jc w:val="center"/>
              <w:rPr>
                <w:rFonts w:hint="eastAsia" w:ascii="宋体" w:hAnsi="宋体" w:eastAsia="宋体" w:cs="宋体"/>
                <w:i w:val="0"/>
                <w:color w:val="000000"/>
                <w:sz w:val="24"/>
                <w:szCs w:val="24"/>
                <w:u w:val="none"/>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7A9CD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社会效益指标</w:t>
            </w:r>
          </w:p>
        </w:tc>
        <w:tc>
          <w:tcPr>
            <w:tcW w:w="14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E61FB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维护社会稳定</w:t>
            </w:r>
          </w:p>
        </w:tc>
        <w:tc>
          <w:tcPr>
            <w:tcW w:w="8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F2C53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C5045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95%</w:t>
            </w:r>
          </w:p>
        </w:tc>
        <w:tc>
          <w:tcPr>
            <w:tcW w:w="8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D3F16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1E30B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48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EE9E4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91EBAE">
            <w:pPr>
              <w:jc w:val="center"/>
              <w:rPr>
                <w:rFonts w:hint="eastAsia" w:ascii="宋体" w:hAnsi="宋体" w:eastAsia="宋体" w:cs="宋体"/>
                <w:i w:val="0"/>
                <w:color w:val="000000"/>
                <w:sz w:val="24"/>
                <w:szCs w:val="24"/>
                <w:u w:val="none"/>
              </w:rPr>
            </w:pPr>
          </w:p>
        </w:tc>
      </w:tr>
      <w:tr w14:paraId="0F0AD0F1">
        <w:tblPrEx>
          <w:tblCellMar>
            <w:top w:w="0" w:type="dxa"/>
            <w:left w:w="0" w:type="dxa"/>
            <w:bottom w:w="0" w:type="dxa"/>
            <w:right w:w="0" w:type="dxa"/>
          </w:tblCellMar>
        </w:tblPrEx>
        <w:trPr>
          <w:trHeight w:val="760" w:hRule="atLeast"/>
        </w:trPr>
        <w:tc>
          <w:tcPr>
            <w:tcW w:w="6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C48504">
            <w:pPr>
              <w:jc w:val="center"/>
              <w:rPr>
                <w:rFonts w:hint="eastAsia" w:ascii="宋体" w:hAnsi="宋体" w:eastAsia="宋体" w:cs="宋体"/>
                <w:i w:val="0"/>
                <w:color w:val="000000"/>
                <w:sz w:val="24"/>
                <w:szCs w:val="24"/>
                <w:u w:val="none"/>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B6DE0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生态效益指标</w:t>
            </w:r>
          </w:p>
        </w:tc>
        <w:tc>
          <w:tcPr>
            <w:tcW w:w="14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56C66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提升公众安全感</w:t>
            </w:r>
          </w:p>
        </w:tc>
        <w:tc>
          <w:tcPr>
            <w:tcW w:w="8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DA163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1F510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95%</w:t>
            </w:r>
          </w:p>
        </w:tc>
        <w:tc>
          <w:tcPr>
            <w:tcW w:w="8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4CD73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BAAA2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48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A958F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6B27E1">
            <w:pPr>
              <w:jc w:val="center"/>
              <w:rPr>
                <w:rFonts w:hint="eastAsia" w:ascii="宋体" w:hAnsi="宋体" w:eastAsia="宋体" w:cs="宋体"/>
                <w:i w:val="0"/>
                <w:color w:val="000000"/>
                <w:sz w:val="24"/>
                <w:szCs w:val="24"/>
                <w:u w:val="none"/>
              </w:rPr>
            </w:pPr>
          </w:p>
        </w:tc>
      </w:tr>
      <w:tr w14:paraId="3720B2C5">
        <w:tblPrEx>
          <w:tblCellMar>
            <w:top w:w="0" w:type="dxa"/>
            <w:left w:w="0" w:type="dxa"/>
            <w:bottom w:w="0" w:type="dxa"/>
            <w:right w:w="0" w:type="dxa"/>
          </w:tblCellMar>
        </w:tblPrEx>
        <w:trPr>
          <w:trHeight w:val="760" w:hRule="atLeast"/>
        </w:trPr>
        <w:tc>
          <w:tcPr>
            <w:tcW w:w="6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9A203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满意度指标</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62550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服务对象满意度指标</w:t>
            </w:r>
          </w:p>
        </w:tc>
        <w:tc>
          <w:tcPr>
            <w:tcW w:w="14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20DCD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公众安全感指数</w:t>
            </w:r>
          </w:p>
        </w:tc>
        <w:tc>
          <w:tcPr>
            <w:tcW w:w="8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15B35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&gt;92%</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92979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95%</w:t>
            </w:r>
          </w:p>
        </w:tc>
        <w:tc>
          <w:tcPr>
            <w:tcW w:w="8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504F8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08772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48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C31D1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0.00</w:t>
            </w: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C7F0CE">
            <w:pPr>
              <w:jc w:val="center"/>
              <w:rPr>
                <w:rFonts w:hint="eastAsia" w:ascii="宋体" w:hAnsi="宋体" w:eastAsia="宋体" w:cs="宋体"/>
                <w:i w:val="0"/>
                <w:color w:val="000000"/>
                <w:sz w:val="24"/>
                <w:szCs w:val="24"/>
                <w:u w:val="none"/>
              </w:rPr>
            </w:pPr>
          </w:p>
        </w:tc>
      </w:tr>
      <w:tr w14:paraId="153C8054">
        <w:tblPrEx>
          <w:tblCellMar>
            <w:top w:w="0" w:type="dxa"/>
            <w:left w:w="0" w:type="dxa"/>
            <w:bottom w:w="0" w:type="dxa"/>
            <w:right w:w="0" w:type="dxa"/>
          </w:tblCellMar>
        </w:tblPrEx>
        <w:trPr>
          <w:trHeight w:val="760" w:hRule="atLeast"/>
        </w:trPr>
        <w:tc>
          <w:tcPr>
            <w:tcW w:w="5428"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5CCF6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总分</w:t>
            </w:r>
          </w:p>
        </w:tc>
        <w:tc>
          <w:tcPr>
            <w:tcW w:w="8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25EFA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89104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48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20A621">
            <w:pPr>
              <w:jc w:val="center"/>
              <w:rPr>
                <w:rFonts w:hint="eastAsia" w:ascii="宋体" w:hAnsi="宋体" w:eastAsia="宋体" w:cs="宋体"/>
                <w:i w:val="0"/>
                <w:color w:val="000000"/>
                <w:sz w:val="24"/>
                <w:szCs w:val="24"/>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D21CCB">
            <w:pPr>
              <w:jc w:val="center"/>
              <w:rPr>
                <w:rFonts w:hint="eastAsia" w:ascii="宋体" w:hAnsi="宋体" w:eastAsia="宋体" w:cs="宋体"/>
                <w:i w:val="0"/>
                <w:color w:val="000000"/>
                <w:sz w:val="24"/>
                <w:szCs w:val="24"/>
                <w:u w:val="none"/>
              </w:rPr>
            </w:pPr>
          </w:p>
        </w:tc>
      </w:tr>
    </w:tbl>
    <w:p w14:paraId="2159A310">
      <w:pPr>
        <w:jc w:val="center"/>
        <w:outlineLvl w:val="0"/>
        <w:rPr>
          <w:rFonts w:ascii="黑体" w:hAnsi="黑体" w:eastAsia="黑体" w:cs="黑体"/>
          <w:sz w:val="48"/>
          <w:szCs w:val="48"/>
        </w:rPr>
      </w:pPr>
    </w:p>
    <w:p w14:paraId="516F2A27">
      <w:pPr>
        <w:rPr>
          <w:rFonts w:hint="eastAsia" w:ascii="仿宋_GB2312" w:hAnsi="仿宋_GB2312" w:eastAsia="仿宋_GB2312" w:cs="仿宋_GB2312"/>
          <w:sz w:val="32"/>
          <w:szCs w:val="32"/>
        </w:rPr>
        <w:sectPr>
          <w:pgSz w:w="11906" w:h="16838"/>
          <w:pgMar w:top="1440" w:right="1800" w:bottom="1440" w:left="1800" w:header="720" w:footer="720" w:gutter="0"/>
          <w:pgNumType w:fmt="numberInDash"/>
          <w:cols w:space="720" w:num="1"/>
          <w:docGrid w:type="lines" w:linePitch="312" w:charSpace="0"/>
        </w:sectPr>
      </w:pPr>
    </w:p>
    <w:p w14:paraId="62612619">
      <w:pPr>
        <w:tabs>
          <w:tab w:val="left" w:pos="5665"/>
        </w:tabs>
        <w:rPr>
          <w:rFonts w:ascii="仿宋_GB2312" w:hAnsi="仿宋_GB2312" w:eastAsia="仿宋_GB2312" w:cs="仿宋_GB2312"/>
          <w:sz w:val="32"/>
          <w:szCs w:val="32"/>
        </w:rPr>
      </w:pPr>
    </w:p>
    <w:p w14:paraId="730134D1">
      <w:pPr>
        <w:tabs>
          <w:tab w:val="left" w:pos="5665"/>
        </w:tabs>
        <w:rPr>
          <w:rFonts w:ascii="黑体" w:hAnsi="宋体" w:eastAsia="黑体" w:cs="宋体"/>
          <w:kern w:val="0"/>
          <w:sz w:val="28"/>
          <w:szCs w:val="28"/>
        </w:rPr>
      </w:pPr>
    </w:p>
    <w:p w14:paraId="1157D9F9">
      <w:pPr>
        <w:widowControl/>
        <w:jc w:val="left"/>
        <w:rPr>
          <w:rFonts w:ascii="黑体" w:hAnsi="宋体" w:eastAsia="黑体" w:cs="宋体"/>
          <w:kern w:val="0"/>
          <w:sz w:val="28"/>
          <w:szCs w:val="28"/>
        </w:rPr>
      </w:pPr>
    </w:p>
    <w:p w14:paraId="627E06D3">
      <w:pPr>
        <w:widowControl/>
        <w:jc w:val="left"/>
        <w:rPr>
          <w:rFonts w:ascii="黑体" w:hAnsi="宋体" w:eastAsia="黑体" w:cs="宋体"/>
          <w:kern w:val="0"/>
          <w:sz w:val="28"/>
          <w:szCs w:val="28"/>
        </w:rPr>
      </w:pPr>
    </w:p>
    <w:p w14:paraId="6C62E7BF">
      <w:pPr>
        <w:widowControl/>
        <w:jc w:val="left"/>
        <w:rPr>
          <w:rFonts w:ascii="黑体" w:hAnsi="宋体" w:eastAsia="黑体" w:cs="宋体"/>
          <w:kern w:val="0"/>
          <w:sz w:val="28"/>
          <w:szCs w:val="28"/>
        </w:rPr>
      </w:pPr>
    </w:p>
    <w:p w14:paraId="73FE9AEC">
      <w:pPr>
        <w:widowControl/>
        <w:jc w:val="left"/>
        <w:rPr>
          <w:rFonts w:ascii="黑体" w:hAnsi="宋体" w:eastAsia="黑体" w:cs="宋体"/>
          <w:kern w:val="0"/>
          <w:sz w:val="28"/>
          <w:szCs w:val="28"/>
        </w:rPr>
      </w:pPr>
    </w:p>
    <w:p w14:paraId="17A43BDB">
      <w:pPr>
        <w:widowControl/>
        <w:jc w:val="left"/>
        <w:rPr>
          <w:rFonts w:ascii="黑体" w:hAnsi="宋体" w:eastAsia="黑体" w:cs="宋体"/>
          <w:kern w:val="0"/>
          <w:sz w:val="28"/>
          <w:szCs w:val="28"/>
        </w:rPr>
      </w:pPr>
    </w:p>
    <w:p w14:paraId="7661CC7D">
      <w:pPr>
        <w:widowControl/>
        <w:jc w:val="left"/>
        <w:rPr>
          <w:rFonts w:ascii="黑体" w:hAnsi="宋体" w:eastAsia="黑体" w:cs="宋体"/>
          <w:kern w:val="0"/>
          <w:sz w:val="28"/>
          <w:szCs w:val="28"/>
        </w:rPr>
      </w:pPr>
    </w:p>
    <w:p w14:paraId="238504BC">
      <w:pPr>
        <w:widowControl/>
        <w:jc w:val="left"/>
        <w:rPr>
          <w:rFonts w:hint="eastAsia" w:ascii="黑体" w:hAnsi="宋体" w:eastAsia="黑体" w:cs="宋体"/>
          <w:kern w:val="0"/>
          <w:sz w:val="28"/>
          <w:szCs w:val="28"/>
        </w:rPr>
      </w:pPr>
    </w:p>
    <w:p w14:paraId="44A9C6C5">
      <w:pPr>
        <w:jc w:val="center"/>
        <w:outlineLvl w:val="0"/>
        <w:rPr>
          <w:rFonts w:hint="eastAsia" w:ascii="黑体" w:hAnsi="黑体" w:eastAsia="黑体" w:cs="黑体"/>
          <w:sz w:val="48"/>
          <w:szCs w:val="48"/>
        </w:rPr>
      </w:pPr>
      <w:r>
        <w:rPr>
          <w:rFonts w:hint="eastAsia" w:ascii="黑体" w:hAnsi="黑体" w:eastAsia="黑体" w:cs="黑体"/>
          <w:sz w:val="48"/>
          <w:szCs w:val="48"/>
        </w:rPr>
        <w:t>第三部分 2023年度部门决算情况说明</w:t>
      </w:r>
    </w:p>
    <w:p w14:paraId="51C5E133">
      <w:pPr>
        <w:widowControl/>
        <w:jc w:val="left"/>
        <w:rPr>
          <w:rFonts w:hint="eastAsia" w:ascii="黑体" w:hAnsi="黑体" w:eastAsia="黑体" w:cs="黑体"/>
          <w:sz w:val="48"/>
          <w:szCs w:val="48"/>
        </w:rPr>
        <w:sectPr>
          <w:pgSz w:w="11906" w:h="16838"/>
          <w:pgMar w:top="1440" w:right="1800" w:bottom="1440" w:left="1800" w:header="720" w:footer="720" w:gutter="0"/>
          <w:pgNumType w:fmt="numberInDash"/>
          <w:cols w:space="720" w:num="1"/>
          <w:docGrid w:type="lines" w:linePitch="312" w:charSpace="0"/>
        </w:sectPr>
      </w:pPr>
    </w:p>
    <w:p w14:paraId="7618D242">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一、收入支出决算总体情况说明</w:t>
      </w:r>
    </w:p>
    <w:p w14:paraId="7582FDA5">
      <w:pPr>
        <w:widowControl/>
        <w:spacing w:line="590" w:lineRule="exact"/>
        <w:ind w:firstLine="640" w:firstLineChars="200"/>
        <w:rPr>
          <w:rFonts w:hint="eastAsia" w:ascii="黑体" w:hAnsi="黑体" w:eastAsia="黑体" w:cs="黑体"/>
          <w:sz w:val="32"/>
          <w:szCs w:val="32"/>
        </w:rPr>
      </w:pPr>
      <w:r>
        <w:rPr>
          <w:rFonts w:ascii="仿宋_GB2312" w:hAnsi="仿宋_GB2312" w:eastAsia="仿宋_GB2312" w:cs="仿宋_GB2312"/>
          <w:sz w:val="32"/>
          <w:szCs w:val="32"/>
        </w:rPr>
        <w:t>2023</w:t>
      </w:r>
      <w:r>
        <w:rPr>
          <w:rFonts w:hint="eastAsia" w:ascii="仿宋_GB2312" w:hAnsi="仿宋_GB2312" w:eastAsia="仿宋_GB2312" w:cs="仿宋_GB2312"/>
          <w:sz w:val="32"/>
          <w:szCs w:val="32"/>
        </w:rPr>
        <w:t>年度收、支总计均为</w:t>
      </w:r>
      <w:r>
        <w:rPr>
          <w:rFonts w:hint="eastAsia" w:ascii="仿宋_GB2312" w:hAnsi="仿宋_GB2312" w:eastAsia="仿宋_GB2312" w:cs="仿宋_GB2312"/>
          <w:sz w:val="32"/>
          <w:szCs w:val="32"/>
          <w:lang w:val="en-US" w:eastAsia="zh-CN"/>
        </w:rPr>
        <w:t>14309.95</w:t>
      </w:r>
      <w:r>
        <w:rPr>
          <w:rFonts w:hint="eastAsia" w:ascii="仿宋_GB2312" w:hAnsi="仿宋_GB2312" w:eastAsia="仿宋_GB2312" w:cs="仿宋_GB2312"/>
          <w:sz w:val="32"/>
          <w:szCs w:val="32"/>
        </w:rPr>
        <w:t>万元。与上年度相比，收、支总计各增加</w:t>
      </w:r>
      <w:r>
        <w:rPr>
          <w:rFonts w:hint="eastAsia" w:ascii="仿宋_GB2312" w:hAnsi="仿宋_GB2312" w:eastAsia="仿宋_GB2312" w:cs="仿宋_GB2312"/>
          <w:sz w:val="32"/>
          <w:szCs w:val="32"/>
          <w:lang w:val="en-US" w:eastAsia="zh-CN"/>
        </w:rPr>
        <w:t>3215.77</w:t>
      </w:r>
      <w:r>
        <w:rPr>
          <w:rFonts w:hint="eastAsia" w:ascii="仿宋_GB2312" w:hAnsi="仿宋_GB2312" w:eastAsia="仿宋_GB2312" w:cs="仿宋_GB2312"/>
          <w:sz w:val="32"/>
          <w:szCs w:val="32"/>
        </w:rPr>
        <w:t>万元，增长</w:t>
      </w:r>
      <w:r>
        <w:rPr>
          <w:rFonts w:hint="eastAsia" w:ascii="仿宋_GB2312" w:hAnsi="仿宋_GB2312" w:eastAsia="仿宋_GB2312" w:cs="仿宋_GB2312"/>
          <w:sz w:val="32"/>
          <w:szCs w:val="32"/>
          <w:lang w:val="en-US" w:eastAsia="zh-CN"/>
        </w:rPr>
        <w:t>28.9</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新招辅警人员，劳务费增加</w:t>
      </w:r>
      <w:r>
        <w:rPr>
          <w:rFonts w:hint="eastAsia" w:ascii="仿宋_GB2312" w:hAnsi="仿宋_GB2312" w:eastAsia="仿宋_GB2312" w:cs="仿宋_GB2312"/>
          <w:sz w:val="32"/>
          <w:szCs w:val="32"/>
        </w:rPr>
        <w:t>。</w:t>
      </w:r>
    </w:p>
    <w:p w14:paraId="6987AB8C">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二、收入决算情况说明</w:t>
      </w:r>
    </w:p>
    <w:p w14:paraId="25EC0CE2">
      <w:pPr>
        <w:widowControl/>
        <w:spacing w:line="590" w:lineRule="exact"/>
        <w:ind w:firstLine="640" w:firstLineChars="200"/>
        <w:rPr>
          <w:rFonts w:hint="eastAsia" w:ascii="黑体" w:hAnsi="黑体" w:eastAsia="黑体" w:cs="黑体"/>
          <w:sz w:val="32"/>
          <w:szCs w:val="32"/>
        </w:rPr>
      </w:pPr>
      <w:r>
        <w:rPr>
          <w:rFonts w:ascii="仿宋_GB2312" w:hAnsi="仿宋_GB2312" w:eastAsia="仿宋_GB2312" w:cs="仿宋_GB2312"/>
          <w:sz w:val="32"/>
          <w:szCs w:val="32"/>
        </w:rPr>
        <w:t>2023</w:t>
      </w:r>
      <w:r>
        <w:rPr>
          <w:rFonts w:hint="eastAsia" w:ascii="仿宋_GB2312" w:hAnsi="仿宋_GB2312" w:eastAsia="仿宋_GB2312" w:cs="仿宋_GB2312"/>
          <w:sz w:val="32"/>
          <w:szCs w:val="32"/>
        </w:rPr>
        <w:t>年度收入合计</w:t>
      </w:r>
      <w:r>
        <w:rPr>
          <w:rFonts w:hint="eastAsia" w:ascii="仿宋_GB2312" w:hAnsi="仿宋_GB2312" w:eastAsia="仿宋_GB2312" w:cs="仿宋_GB2312"/>
          <w:sz w:val="32"/>
          <w:szCs w:val="32"/>
          <w:lang w:val="en-US" w:eastAsia="zh-CN"/>
        </w:rPr>
        <w:t>14309.95</w:t>
      </w:r>
      <w:r>
        <w:rPr>
          <w:rFonts w:hint="eastAsia" w:ascii="仿宋_GB2312" w:hAnsi="仿宋_GB2312" w:eastAsia="仿宋_GB2312" w:cs="仿宋_GB2312"/>
          <w:sz w:val="32"/>
          <w:szCs w:val="32"/>
        </w:rPr>
        <w:t>万元，其中：财政拨款收入</w:t>
      </w:r>
      <w:r>
        <w:rPr>
          <w:rFonts w:hint="eastAsia" w:ascii="仿宋_GB2312" w:hAnsi="仿宋_GB2312" w:eastAsia="仿宋_GB2312" w:cs="仿宋_GB2312"/>
          <w:sz w:val="32"/>
          <w:szCs w:val="32"/>
          <w:lang w:val="en-US" w:eastAsia="zh-CN"/>
        </w:rPr>
        <w:t>14231.56</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45</w:t>
      </w:r>
      <w:r>
        <w:rPr>
          <w:rFonts w:hint="eastAsia" w:ascii="仿宋_GB2312" w:hAnsi="仿宋_GB2312" w:eastAsia="仿宋_GB2312" w:cs="仿宋_GB2312"/>
          <w:sz w:val="32"/>
          <w:szCs w:val="32"/>
        </w:rPr>
        <w:t>%；上级补助收入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%；事业收入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%；经营收入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%；附属</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上缴收入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%；其他收入</w:t>
      </w:r>
      <w:r>
        <w:rPr>
          <w:rFonts w:hint="eastAsia" w:ascii="仿宋_GB2312" w:hAnsi="仿宋_GB2312" w:eastAsia="仿宋_GB2312" w:cs="仿宋_GB2312"/>
          <w:sz w:val="32"/>
          <w:szCs w:val="32"/>
          <w:lang w:val="en-US" w:eastAsia="zh-CN"/>
        </w:rPr>
        <w:t>78.39</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55</w:t>
      </w:r>
      <w:r>
        <w:rPr>
          <w:rFonts w:hint="eastAsia" w:ascii="仿宋_GB2312" w:hAnsi="仿宋_GB2312" w:eastAsia="仿宋_GB2312" w:cs="仿宋_GB2312"/>
          <w:sz w:val="32"/>
          <w:szCs w:val="32"/>
        </w:rPr>
        <w:t>%。</w:t>
      </w:r>
    </w:p>
    <w:p w14:paraId="20920734">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三、支出决算情况说明</w:t>
      </w:r>
    </w:p>
    <w:p w14:paraId="3C4B2DDB">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2023</w:t>
      </w:r>
      <w:r>
        <w:rPr>
          <w:rFonts w:hint="eastAsia" w:ascii="仿宋_GB2312" w:hAnsi="仿宋_GB2312" w:eastAsia="仿宋_GB2312" w:cs="仿宋_GB2312"/>
          <w:sz w:val="32"/>
          <w:szCs w:val="32"/>
        </w:rPr>
        <w:t>年度支出合计</w:t>
      </w:r>
      <w:r>
        <w:rPr>
          <w:rFonts w:hint="eastAsia" w:ascii="仿宋_GB2312" w:hAnsi="仿宋_GB2312" w:eastAsia="仿宋_GB2312" w:cs="仿宋_GB2312"/>
          <w:sz w:val="32"/>
          <w:szCs w:val="32"/>
          <w:lang w:val="en-US" w:eastAsia="zh-CN"/>
        </w:rPr>
        <w:t>14309.95</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val="en-US" w:eastAsia="zh-CN"/>
        </w:rPr>
        <w:t>10563.41</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73.82</w:t>
      </w:r>
      <w:r>
        <w:rPr>
          <w:rFonts w:hint="eastAsia" w:ascii="仿宋_GB2312" w:hAnsi="仿宋_GB2312" w:eastAsia="仿宋_GB2312" w:cs="仿宋_GB2312"/>
          <w:sz w:val="32"/>
          <w:szCs w:val="32"/>
        </w:rPr>
        <w:t>%；项目支出</w:t>
      </w:r>
      <w:r>
        <w:rPr>
          <w:rFonts w:hint="eastAsia" w:ascii="仿宋_GB2312" w:hAnsi="仿宋_GB2312" w:eastAsia="仿宋_GB2312" w:cs="仿宋_GB2312"/>
          <w:sz w:val="32"/>
          <w:szCs w:val="32"/>
          <w:lang w:val="en-US" w:eastAsia="zh-CN"/>
        </w:rPr>
        <w:t>3746.53</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26.18</w:t>
      </w:r>
      <w:r>
        <w:rPr>
          <w:rFonts w:hint="eastAsia" w:ascii="仿宋_GB2312" w:hAnsi="仿宋_GB2312" w:eastAsia="仿宋_GB2312" w:cs="仿宋_GB2312"/>
          <w:sz w:val="32"/>
          <w:szCs w:val="32"/>
        </w:rPr>
        <w:t>%；上缴上级支出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%；经营支出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%；对附属</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补助支出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14:paraId="15AE66C8">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四、财政拨款收入支出决算总体情况说明</w:t>
      </w:r>
    </w:p>
    <w:p w14:paraId="56EB6D8B">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2023</w:t>
      </w:r>
      <w:r>
        <w:rPr>
          <w:rFonts w:hint="eastAsia" w:ascii="仿宋_GB2312" w:hAnsi="仿宋_GB2312" w:eastAsia="仿宋_GB2312" w:cs="仿宋_GB2312"/>
          <w:sz w:val="32"/>
          <w:szCs w:val="32"/>
        </w:rPr>
        <w:t>年度财政拨款收、支总计均为</w:t>
      </w:r>
      <w:r>
        <w:rPr>
          <w:rFonts w:hint="eastAsia" w:ascii="仿宋_GB2312" w:hAnsi="仿宋_GB2312" w:eastAsia="仿宋_GB2312" w:cs="仿宋_GB2312"/>
          <w:sz w:val="32"/>
          <w:szCs w:val="32"/>
          <w:lang w:val="en-US" w:eastAsia="zh-CN"/>
        </w:rPr>
        <w:t>14231.56</w:t>
      </w:r>
      <w:r>
        <w:rPr>
          <w:rFonts w:hint="eastAsia" w:ascii="仿宋_GB2312" w:hAnsi="仿宋_GB2312" w:eastAsia="仿宋_GB2312" w:cs="仿宋_GB2312"/>
          <w:sz w:val="32"/>
          <w:szCs w:val="32"/>
        </w:rPr>
        <w:t>万元。与上年度相比，财政拨款收、支总计各增加</w:t>
      </w:r>
      <w:r>
        <w:rPr>
          <w:rFonts w:hint="eastAsia" w:ascii="仿宋_GB2312" w:hAnsi="仿宋_GB2312" w:eastAsia="仿宋_GB2312" w:cs="仿宋_GB2312"/>
          <w:sz w:val="32"/>
          <w:szCs w:val="32"/>
          <w:lang w:val="en-US" w:eastAsia="zh-CN"/>
        </w:rPr>
        <w:t>3337.38</w:t>
      </w:r>
      <w:r>
        <w:rPr>
          <w:rFonts w:hint="eastAsia" w:ascii="仿宋_GB2312" w:hAnsi="仿宋_GB2312" w:eastAsia="仿宋_GB2312" w:cs="仿宋_GB2312"/>
          <w:sz w:val="32"/>
          <w:szCs w:val="32"/>
        </w:rPr>
        <w:t>万元，增长</w:t>
      </w:r>
      <w:r>
        <w:rPr>
          <w:rFonts w:hint="eastAsia" w:ascii="仿宋_GB2312" w:hAnsi="仿宋_GB2312" w:eastAsia="仿宋_GB2312" w:cs="仿宋_GB2312"/>
          <w:sz w:val="32"/>
          <w:szCs w:val="32"/>
          <w:lang w:val="en-US" w:eastAsia="zh-CN"/>
        </w:rPr>
        <w:t>30.63</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新招辅警人员，劳务费增加。</w:t>
      </w:r>
    </w:p>
    <w:p w14:paraId="4DABC2B8">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五、一般公共预算财政拨款支出决算情况说明</w:t>
      </w:r>
    </w:p>
    <w:p w14:paraId="66A00F56">
      <w:pPr>
        <w:widowControl/>
        <w:spacing w:line="59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（一）总体情况。</w:t>
      </w:r>
    </w:p>
    <w:p w14:paraId="3357D790">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2023</w:t>
      </w:r>
      <w:r>
        <w:rPr>
          <w:rFonts w:hint="eastAsia" w:ascii="仿宋_GB2312" w:hAnsi="仿宋_GB2312" w:eastAsia="仿宋_GB2312" w:cs="仿宋_GB2312"/>
          <w:sz w:val="32"/>
          <w:szCs w:val="32"/>
        </w:rPr>
        <w:t>年度一般公共预算财政拨款支出</w:t>
      </w:r>
      <w:r>
        <w:rPr>
          <w:rFonts w:hint="eastAsia" w:ascii="仿宋_GB2312" w:hAnsi="仿宋_GB2312" w:eastAsia="仿宋_GB2312" w:cs="仿宋_GB2312"/>
          <w:sz w:val="32"/>
          <w:szCs w:val="32"/>
          <w:lang w:val="en-US" w:eastAsia="zh-CN"/>
        </w:rPr>
        <w:t>14231.56</w:t>
      </w:r>
      <w:r>
        <w:rPr>
          <w:rFonts w:hint="eastAsia" w:ascii="仿宋_GB2312" w:hAnsi="仿宋_GB2312" w:eastAsia="仿宋_GB2312" w:cs="仿宋_GB2312"/>
          <w:sz w:val="32"/>
          <w:szCs w:val="32"/>
        </w:rPr>
        <w:t>万元，占支出合计的</w:t>
      </w:r>
      <w:r>
        <w:rPr>
          <w:rFonts w:hint="eastAsia" w:ascii="仿宋_GB2312" w:hAnsi="仿宋_GB2312" w:eastAsia="仿宋_GB2312" w:cs="仿宋_GB2312"/>
          <w:sz w:val="32"/>
          <w:szCs w:val="32"/>
          <w:lang w:val="en-US" w:eastAsia="zh-CN"/>
        </w:rPr>
        <w:t>99.45</w:t>
      </w:r>
      <w:r>
        <w:rPr>
          <w:rFonts w:hint="eastAsia" w:ascii="仿宋_GB2312" w:hAnsi="仿宋_GB2312" w:eastAsia="仿宋_GB2312" w:cs="仿宋_GB2312"/>
          <w:sz w:val="32"/>
          <w:szCs w:val="32"/>
        </w:rPr>
        <w:t>%。与上年度相比，一般公共预算财政拨款支出增加</w:t>
      </w:r>
      <w:r>
        <w:rPr>
          <w:rFonts w:hint="eastAsia" w:ascii="仿宋_GB2312" w:hAnsi="仿宋_GB2312" w:eastAsia="仿宋_GB2312" w:cs="仿宋_GB2312"/>
          <w:sz w:val="32"/>
          <w:szCs w:val="32"/>
          <w:lang w:val="en-US" w:eastAsia="zh-CN"/>
        </w:rPr>
        <w:t>3337.38</w:t>
      </w:r>
      <w:r>
        <w:rPr>
          <w:rFonts w:hint="eastAsia" w:ascii="仿宋_GB2312" w:hAnsi="仿宋_GB2312" w:eastAsia="仿宋_GB2312" w:cs="仿宋_GB2312"/>
          <w:sz w:val="32"/>
          <w:szCs w:val="32"/>
        </w:rPr>
        <w:t>万元，增长</w:t>
      </w:r>
      <w:r>
        <w:rPr>
          <w:rFonts w:hint="eastAsia" w:ascii="仿宋_GB2312" w:hAnsi="仿宋_GB2312" w:eastAsia="仿宋_GB2312" w:cs="仿宋_GB2312"/>
          <w:sz w:val="32"/>
          <w:szCs w:val="32"/>
          <w:lang w:val="en-US" w:eastAsia="zh-CN"/>
        </w:rPr>
        <w:t>30.63</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新招辅警人员，劳务费增加</w:t>
      </w:r>
      <w:r>
        <w:rPr>
          <w:rFonts w:hint="eastAsia" w:ascii="仿宋_GB2312" w:hAnsi="仿宋_GB2312" w:eastAsia="仿宋_GB2312" w:cs="仿宋_GB2312"/>
          <w:sz w:val="32"/>
          <w:szCs w:val="32"/>
        </w:rPr>
        <w:t>。</w:t>
      </w:r>
    </w:p>
    <w:p w14:paraId="68221DC6">
      <w:pPr>
        <w:widowControl/>
        <w:spacing w:line="59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（二）结构情况。</w:t>
      </w:r>
    </w:p>
    <w:p w14:paraId="7A4255F5">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2023</w:t>
      </w:r>
      <w:r>
        <w:rPr>
          <w:rFonts w:hint="eastAsia" w:ascii="仿宋_GB2312" w:hAnsi="仿宋_GB2312" w:eastAsia="仿宋_GB2312" w:cs="仿宋_GB2312"/>
          <w:sz w:val="32"/>
          <w:szCs w:val="32"/>
        </w:rPr>
        <w:t>年度一般公共预算财政拨款支出</w:t>
      </w:r>
      <w:r>
        <w:rPr>
          <w:rFonts w:hint="eastAsia" w:ascii="仿宋_GB2312" w:hAnsi="仿宋_GB2312" w:eastAsia="仿宋_GB2312" w:cs="仿宋_GB2312"/>
          <w:sz w:val="32"/>
          <w:szCs w:val="32"/>
          <w:lang w:val="en-US" w:eastAsia="zh-CN"/>
        </w:rPr>
        <w:t>14231.56</w:t>
      </w:r>
      <w:r>
        <w:rPr>
          <w:rFonts w:hint="eastAsia" w:ascii="仿宋_GB2312" w:hAnsi="仿宋_GB2312" w:eastAsia="仿宋_GB2312" w:cs="仿宋_GB2312"/>
          <w:sz w:val="32"/>
          <w:szCs w:val="32"/>
        </w:rPr>
        <w:t>万元，主要用于以下方面：一般公共服务（类）支出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0.66</w:t>
      </w:r>
      <w:r>
        <w:rPr>
          <w:rFonts w:hint="eastAsia" w:ascii="仿宋_GB2312" w:hAnsi="仿宋_GB2312" w:eastAsia="仿宋_GB2312" w:cs="仿宋_GB2312"/>
          <w:sz w:val="32"/>
          <w:szCs w:val="32"/>
        </w:rPr>
        <w:t>%；公共安全（类）支出</w:t>
      </w:r>
      <w:r>
        <w:rPr>
          <w:rFonts w:hint="eastAsia" w:ascii="仿宋_GB2312" w:hAnsi="仿宋_GB2312" w:eastAsia="仿宋_GB2312" w:cs="仿宋_GB2312"/>
          <w:sz w:val="32"/>
          <w:szCs w:val="32"/>
          <w:lang w:val="en-US" w:eastAsia="zh-CN"/>
        </w:rPr>
        <w:t>13702.52万元，占96.34%；社会保障和就业（类）支出434.04万元</w:t>
      </w:r>
      <w:r>
        <w:rPr>
          <w:rFonts w:hint="eastAsia" w:ascii="仿宋_GB2312" w:hAnsi="仿宋_GB2312" w:eastAsia="仿宋_GB2312" w:cs="仿宋_GB2312"/>
          <w:sz w:val="32"/>
          <w:szCs w:val="32"/>
        </w:rPr>
        <w:t>，占</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w:t>
      </w:r>
    </w:p>
    <w:p w14:paraId="47737C5B">
      <w:pPr>
        <w:widowControl/>
        <w:spacing w:line="59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（三）具体情况。</w:t>
      </w:r>
    </w:p>
    <w:p w14:paraId="0DE8C5EA">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2023</w:t>
      </w:r>
      <w:r>
        <w:rPr>
          <w:rFonts w:hint="eastAsia" w:ascii="仿宋_GB2312" w:hAnsi="仿宋_GB2312" w:eastAsia="仿宋_GB2312" w:cs="仿宋_GB2312"/>
          <w:sz w:val="32"/>
          <w:szCs w:val="32"/>
        </w:rPr>
        <w:t>年度一般公共预算财政拨款支出年初预算为</w:t>
      </w:r>
      <w:r>
        <w:rPr>
          <w:rFonts w:hint="eastAsia" w:ascii="仿宋_GB2312" w:hAnsi="仿宋_GB2312" w:eastAsia="仿宋_GB2312" w:cs="仿宋_GB2312"/>
          <w:sz w:val="32"/>
          <w:szCs w:val="32"/>
          <w:lang w:val="en-US" w:eastAsia="zh-CN"/>
        </w:rPr>
        <w:t>11746.5万</w:t>
      </w:r>
      <w:r>
        <w:rPr>
          <w:rFonts w:hint="eastAsia" w:ascii="仿宋_GB2312" w:hAnsi="仿宋_GB2312" w:eastAsia="仿宋_GB2312" w:cs="仿宋_GB2312"/>
          <w:sz w:val="32"/>
          <w:szCs w:val="32"/>
        </w:rPr>
        <w:t>元，支出决算为</w:t>
      </w:r>
      <w:r>
        <w:rPr>
          <w:rFonts w:hint="eastAsia" w:ascii="仿宋_GB2312" w:hAnsi="仿宋_GB2312" w:eastAsia="仿宋_GB2312" w:cs="仿宋_GB2312"/>
          <w:sz w:val="32"/>
          <w:szCs w:val="32"/>
          <w:lang w:val="en-US" w:eastAsia="zh-CN"/>
        </w:rPr>
        <w:t>14231.56</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121.16</w:t>
      </w:r>
      <w:r>
        <w:rPr>
          <w:rFonts w:hint="eastAsia" w:ascii="仿宋_GB2312" w:hAnsi="仿宋_GB2312" w:eastAsia="仿宋_GB2312" w:cs="仿宋_GB2312"/>
          <w:sz w:val="32"/>
          <w:szCs w:val="32"/>
        </w:rPr>
        <w:t>%。其中：</w:t>
      </w:r>
    </w:p>
    <w:p w14:paraId="21BFB407">
      <w:pPr>
        <w:widowControl/>
        <w:spacing w:line="590" w:lineRule="exact"/>
        <w:ind w:firstLine="643"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rPr>
        <w:t>1．公共安全（类）支出公安（款）行政运行（项）。</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9839.7</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9992.75</w:t>
      </w:r>
      <w:r>
        <w:rPr>
          <w:rFonts w:hint="eastAsia" w:ascii="仿宋_GB2312" w:hAnsi="仿宋_GB2312" w:eastAsia="仿宋_GB2312" w:cs="仿宋_GB2312"/>
          <w:sz w:val="32"/>
          <w:szCs w:val="32"/>
        </w:rPr>
        <w:t>万元，完成年初预算的1</w:t>
      </w:r>
      <w:r>
        <w:rPr>
          <w:rFonts w:hint="eastAsia" w:ascii="仿宋_GB2312" w:hAnsi="仿宋_GB2312" w:eastAsia="仿宋_GB2312" w:cs="仿宋_GB2312"/>
          <w:sz w:val="32"/>
          <w:szCs w:val="32"/>
          <w:lang w:val="en-US" w:eastAsia="zh-CN"/>
        </w:rPr>
        <w:t>01.56</w:t>
      </w:r>
      <w:r>
        <w:rPr>
          <w:rFonts w:hint="eastAsia" w:ascii="仿宋_GB2312" w:hAnsi="仿宋_GB2312" w:eastAsia="仿宋_GB2312" w:cs="仿宋_GB2312"/>
          <w:sz w:val="32"/>
          <w:szCs w:val="32"/>
        </w:rPr>
        <w:t>%。决算数与年初预算数存在差异的主要原因是</w:t>
      </w:r>
      <w:r>
        <w:rPr>
          <w:rFonts w:hint="eastAsia" w:ascii="仿宋_GB2312" w:hAnsi="仿宋_GB2312" w:eastAsia="仿宋_GB2312" w:cs="仿宋_GB2312"/>
          <w:sz w:val="32"/>
          <w:szCs w:val="32"/>
          <w:lang w:eastAsia="zh-CN"/>
        </w:rPr>
        <w:t>辅警劳务费增加、抚恤金追加。</w:t>
      </w:r>
    </w:p>
    <w:p w14:paraId="27FEFFD6">
      <w:pPr>
        <w:widowControl/>
        <w:spacing w:line="590" w:lineRule="exact"/>
        <w:ind w:firstLine="643"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.公共安全支出（类）公安（款）一般行政管理事务（项）。</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589.61</w:t>
      </w:r>
      <w:r>
        <w:rPr>
          <w:rFonts w:hint="eastAsia" w:ascii="仿宋_GB2312" w:hAnsi="仿宋_GB2312" w:eastAsia="仿宋_GB2312" w:cs="仿宋_GB2312"/>
          <w:sz w:val="32"/>
          <w:szCs w:val="32"/>
        </w:rPr>
        <w:t>万元，完成年初预算的100%。决算数与年初预算数存在差异的主要原因是</w:t>
      </w:r>
      <w:r>
        <w:rPr>
          <w:rFonts w:hint="eastAsia" w:ascii="仿宋_GB2312" w:hAnsi="仿宋_GB2312" w:eastAsia="仿宋_GB2312" w:cs="仿宋_GB2312"/>
          <w:sz w:val="32"/>
          <w:szCs w:val="32"/>
          <w:lang w:eastAsia="zh-CN"/>
        </w:rPr>
        <w:t>看守所、拘留所年初无预算，后期追加。</w:t>
      </w:r>
    </w:p>
    <w:p w14:paraId="0625155B">
      <w:pPr>
        <w:widowControl/>
        <w:spacing w:line="590" w:lineRule="exact"/>
        <w:ind w:firstLine="643"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.公共安全支出（类）公安（款）其他公安支出（项）。</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1456.6</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3084.55</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211.76</w:t>
      </w:r>
      <w:r>
        <w:rPr>
          <w:rFonts w:hint="eastAsia" w:ascii="仿宋_GB2312" w:hAnsi="仿宋_GB2312" w:eastAsia="仿宋_GB2312" w:cs="仿宋_GB2312"/>
          <w:sz w:val="32"/>
          <w:szCs w:val="32"/>
        </w:rPr>
        <w:t>%。决算数与年初预算数存在差异的主要原因是</w:t>
      </w:r>
      <w:r>
        <w:rPr>
          <w:rFonts w:hint="eastAsia" w:ascii="仿宋_GB2312" w:hAnsi="仿宋_GB2312" w:eastAsia="仿宋_GB2312" w:cs="仿宋_GB2312"/>
          <w:sz w:val="32"/>
          <w:szCs w:val="32"/>
          <w:lang w:eastAsia="zh-CN"/>
        </w:rPr>
        <w:t>办案费增加、转移支付后期下达。</w:t>
      </w:r>
    </w:p>
    <w:p w14:paraId="7FFD282B">
      <w:pPr>
        <w:widowControl/>
        <w:spacing w:line="590" w:lineRule="exact"/>
        <w:ind w:firstLine="643"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b/>
          <w:bCs/>
          <w:sz w:val="32"/>
          <w:szCs w:val="32"/>
        </w:rPr>
        <w:t>公共安全支出（类）</w:t>
      </w:r>
      <w:r>
        <w:rPr>
          <w:rFonts w:hint="eastAsia" w:ascii="仿宋_GB2312" w:hAnsi="仿宋_GB2312" w:eastAsia="仿宋_GB2312" w:cs="仿宋_GB2312"/>
          <w:b/>
          <w:bCs/>
          <w:sz w:val="32"/>
          <w:szCs w:val="32"/>
          <w:lang w:eastAsia="zh-CN"/>
        </w:rPr>
        <w:t>武装警察部队</w:t>
      </w:r>
      <w:r>
        <w:rPr>
          <w:rFonts w:hint="eastAsia" w:ascii="仿宋_GB2312" w:hAnsi="仿宋_GB2312" w:eastAsia="仿宋_GB2312" w:cs="仿宋_GB2312"/>
          <w:b/>
          <w:bCs/>
          <w:sz w:val="32"/>
          <w:szCs w:val="32"/>
        </w:rPr>
        <w:t>（款）</w:t>
      </w:r>
      <w:r>
        <w:rPr>
          <w:rFonts w:hint="eastAsia" w:ascii="仿宋_GB2312" w:hAnsi="仿宋_GB2312" w:eastAsia="仿宋_GB2312" w:cs="仿宋_GB2312"/>
          <w:b/>
          <w:bCs/>
          <w:sz w:val="32"/>
          <w:szCs w:val="32"/>
          <w:lang w:eastAsia="zh-CN"/>
        </w:rPr>
        <w:t>武装警察部队</w:t>
      </w:r>
      <w:r>
        <w:rPr>
          <w:rFonts w:hint="eastAsia" w:ascii="仿宋_GB2312" w:hAnsi="仿宋_GB2312" w:eastAsia="仿宋_GB2312" w:cs="仿宋_GB2312"/>
          <w:b/>
          <w:bCs/>
          <w:sz w:val="32"/>
          <w:szCs w:val="32"/>
        </w:rPr>
        <w:t>支出（项）。</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30.91</w:t>
      </w:r>
      <w:r>
        <w:rPr>
          <w:rFonts w:hint="eastAsia" w:ascii="仿宋_GB2312" w:hAnsi="仿宋_GB2312" w:eastAsia="仿宋_GB2312" w:cs="仿宋_GB2312"/>
          <w:sz w:val="32"/>
          <w:szCs w:val="32"/>
        </w:rPr>
        <w:t>万元，完成年初预算的100%。决算数与年初预算数存在差异的主要原因是</w:t>
      </w:r>
      <w:r>
        <w:rPr>
          <w:rFonts w:hint="eastAsia" w:ascii="仿宋_GB2312" w:hAnsi="仿宋_GB2312" w:eastAsia="仿宋_GB2312" w:cs="仿宋_GB2312"/>
          <w:sz w:val="32"/>
          <w:szCs w:val="32"/>
          <w:lang w:eastAsia="zh-CN"/>
        </w:rPr>
        <w:t>根据实际需要追加。</w:t>
      </w:r>
    </w:p>
    <w:p w14:paraId="2FA01FA2">
      <w:pPr>
        <w:widowControl/>
        <w:numPr>
          <w:ilvl w:val="0"/>
          <w:numId w:val="2"/>
        </w:numPr>
        <w:spacing w:line="59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公</w:t>
      </w:r>
      <w:r>
        <w:rPr>
          <w:rFonts w:hint="eastAsia" w:ascii="仿宋_GB2312" w:hAnsi="仿宋_GB2312" w:eastAsia="仿宋_GB2312" w:cs="仿宋_GB2312"/>
          <w:b/>
          <w:bCs/>
          <w:sz w:val="32"/>
          <w:szCs w:val="32"/>
          <w:lang w:eastAsia="zh-CN"/>
        </w:rPr>
        <w:t>共安全支出</w:t>
      </w:r>
      <w:r>
        <w:rPr>
          <w:rFonts w:hint="eastAsia" w:ascii="仿宋_GB2312" w:hAnsi="仿宋_GB2312" w:eastAsia="仿宋_GB2312" w:cs="仿宋_GB2312"/>
          <w:b/>
          <w:bCs/>
          <w:sz w:val="32"/>
          <w:szCs w:val="32"/>
        </w:rPr>
        <w:t>（类）</w:t>
      </w:r>
      <w:r>
        <w:rPr>
          <w:rFonts w:hint="eastAsia" w:ascii="仿宋_GB2312" w:hAnsi="仿宋_GB2312" w:eastAsia="仿宋_GB2312" w:cs="仿宋_GB2312"/>
          <w:b/>
          <w:bCs/>
          <w:sz w:val="32"/>
          <w:szCs w:val="32"/>
          <w:lang w:eastAsia="zh-CN"/>
        </w:rPr>
        <w:t>法院</w:t>
      </w:r>
      <w:r>
        <w:rPr>
          <w:rFonts w:hint="eastAsia" w:ascii="仿宋_GB2312" w:hAnsi="仿宋_GB2312" w:eastAsia="仿宋_GB2312" w:cs="仿宋_GB2312"/>
          <w:b/>
          <w:bCs/>
          <w:sz w:val="32"/>
          <w:szCs w:val="32"/>
        </w:rPr>
        <w:t>（款）</w:t>
      </w:r>
      <w:r>
        <w:rPr>
          <w:rFonts w:hint="eastAsia" w:ascii="仿宋_GB2312" w:hAnsi="仿宋_GB2312" w:eastAsia="仿宋_GB2312" w:cs="仿宋_GB2312"/>
          <w:b/>
          <w:bCs/>
          <w:sz w:val="32"/>
          <w:szCs w:val="32"/>
          <w:lang w:eastAsia="zh-CN"/>
        </w:rPr>
        <w:t>其他法院支出</w:t>
      </w:r>
      <w:r>
        <w:rPr>
          <w:rFonts w:hint="eastAsia" w:ascii="仿宋_GB2312" w:hAnsi="仿宋_GB2312" w:eastAsia="仿宋_GB2312" w:cs="仿宋_GB2312"/>
          <w:b/>
          <w:bCs/>
          <w:sz w:val="32"/>
          <w:szCs w:val="32"/>
        </w:rPr>
        <w:t>（项）</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lang w:eastAsia="zh-CN"/>
        </w:rPr>
        <w:t>年初预算</w:t>
      </w:r>
      <w:r>
        <w:rPr>
          <w:rFonts w:hint="eastAsia" w:ascii="仿宋_GB2312" w:hAnsi="仿宋_GB2312" w:eastAsia="仿宋_GB2312" w:cs="仿宋_GB2312"/>
          <w:sz w:val="32"/>
          <w:szCs w:val="32"/>
          <w:lang w:val="en-US" w:eastAsia="zh-CN"/>
        </w:rPr>
        <w:t>0万元，支出决算为4万元，完成全年预算的100%。</w:t>
      </w:r>
      <w:r>
        <w:rPr>
          <w:rFonts w:hint="eastAsia" w:ascii="仿宋_GB2312" w:hAnsi="仿宋_GB2312" w:eastAsia="仿宋_GB2312" w:cs="仿宋_GB2312"/>
          <w:sz w:val="32"/>
          <w:szCs w:val="32"/>
        </w:rPr>
        <w:t>决算数与年初预算数存在差异的主要原因是</w:t>
      </w:r>
      <w:r>
        <w:rPr>
          <w:rFonts w:hint="eastAsia" w:ascii="仿宋_GB2312" w:hAnsi="仿宋_GB2312" w:eastAsia="仿宋_GB2312" w:cs="仿宋_GB2312"/>
          <w:sz w:val="32"/>
          <w:szCs w:val="32"/>
          <w:lang w:eastAsia="zh-CN"/>
        </w:rPr>
        <w:t>根据实际需要追加。</w:t>
      </w:r>
    </w:p>
    <w:p w14:paraId="7BC80522">
      <w:pPr>
        <w:widowControl/>
        <w:numPr>
          <w:ilvl w:val="0"/>
          <w:numId w:val="0"/>
        </w:numPr>
        <w:spacing w:line="590" w:lineRule="exact"/>
        <w:ind w:firstLine="643"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val="en-US" w:eastAsia="zh-CN"/>
        </w:rPr>
        <w:t>6.一般公共服务支出</w:t>
      </w:r>
      <w:r>
        <w:rPr>
          <w:rFonts w:hint="eastAsia" w:ascii="仿宋_GB2312" w:hAnsi="仿宋_GB2312" w:eastAsia="仿宋_GB2312" w:cs="仿宋_GB2312"/>
          <w:b/>
          <w:bCs/>
          <w:sz w:val="32"/>
          <w:szCs w:val="32"/>
        </w:rPr>
        <w:t>（类）</w:t>
      </w:r>
      <w:r>
        <w:rPr>
          <w:rFonts w:hint="eastAsia" w:ascii="仿宋_GB2312" w:hAnsi="仿宋_GB2312" w:eastAsia="仿宋_GB2312" w:cs="仿宋_GB2312"/>
          <w:b/>
          <w:bCs/>
          <w:sz w:val="32"/>
          <w:szCs w:val="32"/>
          <w:lang w:eastAsia="zh-CN"/>
        </w:rPr>
        <w:t>政协事务</w:t>
      </w:r>
      <w:r>
        <w:rPr>
          <w:rFonts w:hint="eastAsia" w:ascii="仿宋_GB2312" w:hAnsi="仿宋_GB2312" w:eastAsia="仿宋_GB2312" w:cs="仿宋_GB2312"/>
          <w:b/>
          <w:bCs/>
          <w:sz w:val="32"/>
          <w:szCs w:val="32"/>
        </w:rPr>
        <w:t>（款）</w:t>
      </w:r>
      <w:r>
        <w:rPr>
          <w:rFonts w:hint="eastAsia" w:ascii="仿宋_GB2312" w:hAnsi="仿宋_GB2312" w:eastAsia="仿宋_GB2312" w:cs="仿宋_GB2312"/>
          <w:b/>
          <w:bCs/>
          <w:sz w:val="32"/>
          <w:szCs w:val="32"/>
          <w:lang w:eastAsia="zh-CN"/>
        </w:rPr>
        <w:t>行政运行</w:t>
      </w:r>
      <w:r>
        <w:rPr>
          <w:rFonts w:hint="eastAsia" w:ascii="仿宋_GB2312" w:hAnsi="仿宋_GB2312" w:eastAsia="仿宋_GB2312" w:cs="仿宋_GB2312"/>
          <w:b/>
          <w:bCs/>
          <w:sz w:val="32"/>
          <w:szCs w:val="32"/>
        </w:rPr>
        <w:t>（项</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万元，完成年初预算的100%。决算数与年初预算数存在差异的主要原因是</w:t>
      </w:r>
      <w:r>
        <w:rPr>
          <w:rFonts w:hint="eastAsia" w:ascii="仿宋_GB2312" w:hAnsi="仿宋_GB2312" w:eastAsia="仿宋_GB2312" w:cs="仿宋_GB2312"/>
          <w:sz w:val="32"/>
          <w:szCs w:val="32"/>
          <w:lang w:eastAsia="zh-CN"/>
        </w:rPr>
        <w:t>根据实际需要追加。</w:t>
      </w:r>
    </w:p>
    <w:p w14:paraId="2FE1870C">
      <w:pPr>
        <w:widowControl/>
        <w:spacing w:line="590" w:lineRule="exact"/>
        <w:ind w:firstLine="643"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val="en-US" w:eastAsia="zh-CN"/>
        </w:rPr>
        <w:t>7</w:t>
      </w:r>
      <w:r>
        <w:rPr>
          <w:rFonts w:hint="eastAsia" w:ascii="仿宋_GB2312" w:hAnsi="仿宋_GB2312" w:eastAsia="仿宋_GB2312" w:cs="仿宋_GB2312"/>
          <w:b/>
          <w:bCs/>
          <w:sz w:val="32"/>
          <w:szCs w:val="32"/>
        </w:rPr>
        <w:t>.公共安全支出（类）</w:t>
      </w:r>
      <w:r>
        <w:rPr>
          <w:rFonts w:hint="eastAsia" w:ascii="仿宋_GB2312" w:hAnsi="仿宋_GB2312" w:eastAsia="仿宋_GB2312" w:cs="仿宋_GB2312"/>
          <w:b/>
          <w:bCs/>
          <w:sz w:val="32"/>
          <w:szCs w:val="32"/>
          <w:lang w:eastAsia="zh-CN"/>
        </w:rPr>
        <w:t>其他公共安全支出（</w:t>
      </w:r>
      <w:r>
        <w:rPr>
          <w:rFonts w:hint="eastAsia" w:ascii="仿宋_GB2312" w:hAnsi="仿宋_GB2312" w:eastAsia="仿宋_GB2312" w:cs="仿宋_GB2312"/>
          <w:b/>
          <w:bCs/>
          <w:sz w:val="32"/>
          <w:szCs w:val="32"/>
        </w:rPr>
        <w:t>款）</w:t>
      </w:r>
      <w:r>
        <w:rPr>
          <w:rFonts w:hint="eastAsia" w:ascii="仿宋_GB2312" w:hAnsi="仿宋_GB2312" w:eastAsia="仿宋_GB2312" w:cs="仿宋_GB2312"/>
          <w:b/>
          <w:bCs/>
          <w:sz w:val="32"/>
          <w:szCs w:val="32"/>
          <w:lang w:eastAsia="zh-CN"/>
        </w:rPr>
        <w:t>国家司法救助支出</w:t>
      </w:r>
      <w:r>
        <w:rPr>
          <w:rFonts w:hint="eastAsia" w:ascii="仿宋_GB2312" w:hAnsi="仿宋_GB2312" w:eastAsia="仿宋_GB2312" w:cs="仿宋_GB2312"/>
          <w:b/>
          <w:bCs/>
          <w:sz w:val="32"/>
          <w:szCs w:val="32"/>
        </w:rPr>
        <w:t>（项）。</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0.2</w:t>
      </w:r>
      <w:r>
        <w:rPr>
          <w:rFonts w:hint="eastAsia" w:ascii="仿宋_GB2312" w:hAnsi="仿宋_GB2312" w:eastAsia="仿宋_GB2312" w:cs="仿宋_GB2312"/>
          <w:sz w:val="32"/>
          <w:szCs w:val="32"/>
        </w:rPr>
        <w:t>万元，完成年初预算的100%。决算数与年初预算数存在差异的主要原因是</w:t>
      </w:r>
      <w:r>
        <w:rPr>
          <w:rFonts w:hint="eastAsia" w:ascii="仿宋_GB2312" w:hAnsi="仿宋_GB2312" w:eastAsia="仿宋_GB2312" w:cs="仿宋_GB2312"/>
          <w:sz w:val="32"/>
          <w:szCs w:val="32"/>
          <w:lang w:eastAsia="zh-CN"/>
        </w:rPr>
        <w:t>根据实际需要追加。</w:t>
      </w:r>
    </w:p>
    <w:p w14:paraId="57C6E22B">
      <w:pPr>
        <w:widowControl/>
        <w:spacing w:line="590" w:lineRule="exact"/>
        <w:ind w:firstLine="643"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8</w:t>
      </w:r>
      <w:r>
        <w:rPr>
          <w:rFonts w:hint="eastAsia" w:ascii="仿宋_GB2312" w:hAnsi="仿宋_GB2312" w:eastAsia="仿宋_GB2312" w:cs="仿宋_GB2312"/>
          <w:b/>
          <w:bCs/>
          <w:sz w:val="32"/>
          <w:szCs w:val="32"/>
        </w:rPr>
        <w:t>.公共安全支出（类）</w:t>
      </w:r>
      <w:r>
        <w:rPr>
          <w:rFonts w:hint="eastAsia" w:ascii="仿宋_GB2312" w:hAnsi="仿宋_GB2312" w:eastAsia="仿宋_GB2312" w:cs="仿宋_GB2312"/>
          <w:b/>
          <w:bCs/>
          <w:sz w:val="32"/>
          <w:szCs w:val="32"/>
          <w:lang w:eastAsia="zh-CN"/>
        </w:rPr>
        <w:t>检察（</w:t>
      </w:r>
      <w:r>
        <w:rPr>
          <w:rFonts w:hint="eastAsia" w:ascii="仿宋_GB2312" w:hAnsi="仿宋_GB2312" w:eastAsia="仿宋_GB2312" w:cs="仿宋_GB2312"/>
          <w:b/>
          <w:bCs/>
          <w:sz w:val="32"/>
          <w:szCs w:val="32"/>
        </w:rPr>
        <w:t>款）</w:t>
      </w:r>
      <w:r>
        <w:rPr>
          <w:rFonts w:hint="eastAsia" w:ascii="仿宋_GB2312" w:hAnsi="仿宋_GB2312" w:eastAsia="仿宋_GB2312" w:cs="仿宋_GB2312"/>
          <w:b/>
          <w:bCs/>
          <w:sz w:val="32"/>
          <w:szCs w:val="32"/>
          <w:lang w:eastAsia="zh-CN"/>
        </w:rPr>
        <w:t>其他检察支出</w:t>
      </w:r>
      <w:r>
        <w:rPr>
          <w:rFonts w:hint="eastAsia" w:ascii="仿宋_GB2312" w:hAnsi="仿宋_GB2312" w:eastAsia="仿宋_GB2312" w:cs="仿宋_GB2312"/>
          <w:b/>
          <w:bCs/>
          <w:sz w:val="32"/>
          <w:szCs w:val="32"/>
        </w:rPr>
        <w:t>（项）。</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0.5</w:t>
      </w:r>
      <w:r>
        <w:rPr>
          <w:rFonts w:hint="eastAsia" w:ascii="仿宋_GB2312" w:hAnsi="仿宋_GB2312" w:eastAsia="仿宋_GB2312" w:cs="仿宋_GB2312"/>
          <w:sz w:val="32"/>
          <w:szCs w:val="32"/>
        </w:rPr>
        <w:t>万元，完成年初预算的100%。决算数与年初预算数存在差异的主要原因是</w:t>
      </w:r>
      <w:r>
        <w:rPr>
          <w:rFonts w:hint="eastAsia" w:ascii="仿宋_GB2312" w:hAnsi="仿宋_GB2312" w:eastAsia="仿宋_GB2312" w:cs="仿宋_GB2312"/>
          <w:sz w:val="32"/>
          <w:szCs w:val="32"/>
          <w:lang w:eastAsia="zh-CN"/>
        </w:rPr>
        <w:t>根据实际需要追加。</w:t>
      </w:r>
    </w:p>
    <w:p w14:paraId="521E9267">
      <w:pPr>
        <w:widowControl/>
        <w:spacing w:line="590" w:lineRule="exact"/>
        <w:ind w:firstLine="643"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9</w:t>
      </w: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eastAsia="zh-CN"/>
        </w:rPr>
        <w:t>社会保障和就业支出</w:t>
      </w:r>
      <w:r>
        <w:rPr>
          <w:rFonts w:hint="eastAsia" w:ascii="仿宋_GB2312" w:hAnsi="仿宋_GB2312" w:eastAsia="仿宋_GB2312" w:cs="仿宋_GB2312"/>
          <w:b/>
          <w:bCs/>
          <w:sz w:val="32"/>
          <w:szCs w:val="32"/>
        </w:rPr>
        <w:t>（类）</w:t>
      </w:r>
      <w:r>
        <w:rPr>
          <w:rFonts w:hint="eastAsia" w:ascii="仿宋_GB2312" w:hAnsi="仿宋_GB2312" w:eastAsia="仿宋_GB2312" w:cs="仿宋_GB2312"/>
          <w:b/>
          <w:bCs/>
          <w:sz w:val="32"/>
          <w:szCs w:val="32"/>
          <w:lang w:eastAsia="zh-CN"/>
        </w:rPr>
        <w:t>行政事业部门养老支出（</w:t>
      </w:r>
      <w:r>
        <w:rPr>
          <w:rFonts w:hint="eastAsia" w:ascii="仿宋_GB2312" w:hAnsi="仿宋_GB2312" w:eastAsia="仿宋_GB2312" w:cs="仿宋_GB2312"/>
          <w:b/>
          <w:bCs/>
          <w:sz w:val="32"/>
          <w:szCs w:val="32"/>
        </w:rPr>
        <w:t>款）</w:t>
      </w:r>
      <w:r>
        <w:rPr>
          <w:rFonts w:hint="eastAsia" w:ascii="仿宋_GB2312" w:hAnsi="仿宋_GB2312" w:eastAsia="仿宋_GB2312" w:cs="仿宋_GB2312"/>
          <w:b/>
          <w:bCs/>
          <w:sz w:val="32"/>
          <w:szCs w:val="32"/>
          <w:lang w:eastAsia="zh-CN"/>
        </w:rPr>
        <w:t>机关事业部门基本养老保险缴费支出</w:t>
      </w:r>
      <w:r>
        <w:rPr>
          <w:rFonts w:hint="eastAsia" w:ascii="仿宋_GB2312" w:hAnsi="仿宋_GB2312" w:eastAsia="仿宋_GB2312" w:cs="仿宋_GB2312"/>
          <w:b/>
          <w:bCs/>
          <w:sz w:val="32"/>
          <w:szCs w:val="32"/>
        </w:rPr>
        <w:t>（项）。</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450.2</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434.04</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96.41</w:t>
      </w:r>
      <w:r>
        <w:rPr>
          <w:rFonts w:hint="eastAsia" w:ascii="仿宋_GB2312" w:hAnsi="仿宋_GB2312" w:eastAsia="仿宋_GB2312" w:cs="仿宋_GB2312"/>
          <w:sz w:val="32"/>
          <w:szCs w:val="32"/>
        </w:rPr>
        <w:t>%。决算数与年初预算数存在差异的主要原因是</w:t>
      </w:r>
      <w:r>
        <w:rPr>
          <w:rFonts w:hint="eastAsia" w:ascii="仿宋_GB2312" w:hAnsi="仿宋_GB2312" w:eastAsia="仿宋_GB2312" w:cs="仿宋_GB2312"/>
          <w:sz w:val="32"/>
          <w:szCs w:val="32"/>
          <w:lang w:eastAsia="zh-CN"/>
        </w:rPr>
        <w:t>有人员退休。</w:t>
      </w:r>
    </w:p>
    <w:p w14:paraId="31488995">
      <w:pPr>
        <w:widowControl/>
        <w:spacing w:line="590" w:lineRule="exact"/>
        <w:ind w:left="638" w:leftChars="304" w:firstLine="0" w:firstLineChars="0"/>
        <w:outlineLvl w:val="1"/>
        <w:rPr>
          <w:rFonts w:hint="eastAsia" w:ascii="黑体" w:hAnsi="黑体" w:eastAsia="黑体" w:cs="黑体"/>
          <w:sz w:val="32"/>
          <w:szCs w:val="32"/>
        </w:rPr>
      </w:pPr>
      <w:r>
        <w:rPr>
          <w:rFonts w:hint="eastAsia" w:ascii="黑体" w:hAnsi="黑体" w:eastAsia="黑体" w:cs="黑体"/>
          <w:sz w:val="32"/>
          <w:szCs w:val="32"/>
        </w:rPr>
        <w:t>六、一般公共预算财政拨款基本支出决算情况说明</w:t>
      </w:r>
    </w:p>
    <w:p w14:paraId="7F82CBA9">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2023</w:t>
      </w:r>
      <w:r>
        <w:rPr>
          <w:rFonts w:hint="eastAsia" w:ascii="仿宋_GB2312" w:hAnsi="仿宋_GB2312" w:eastAsia="仿宋_GB2312" w:cs="仿宋_GB2312"/>
          <w:sz w:val="32"/>
          <w:szCs w:val="32"/>
        </w:rPr>
        <w:t>年度一般公共预算财政拨款基本支出</w:t>
      </w:r>
      <w:r>
        <w:rPr>
          <w:rFonts w:hint="eastAsia" w:ascii="仿宋_GB2312" w:hAnsi="仿宋_GB2312" w:eastAsia="仿宋_GB2312" w:cs="仿宋_GB2312"/>
          <w:sz w:val="32"/>
          <w:szCs w:val="32"/>
          <w:lang w:val="en-US" w:eastAsia="zh-CN"/>
        </w:rPr>
        <w:t>10521.79</w:t>
      </w:r>
      <w:r>
        <w:rPr>
          <w:rFonts w:hint="eastAsia" w:ascii="仿宋_GB2312" w:hAnsi="仿宋_GB2312" w:eastAsia="仿宋_GB2312" w:cs="仿宋_GB2312"/>
          <w:sz w:val="32"/>
          <w:szCs w:val="32"/>
        </w:rPr>
        <w:t>万元。其中：人员经费</w:t>
      </w:r>
      <w:r>
        <w:rPr>
          <w:rFonts w:hint="eastAsia" w:ascii="仿宋_GB2312" w:hAnsi="仿宋_GB2312" w:eastAsia="仿宋_GB2312" w:cs="仿宋_GB2312"/>
          <w:sz w:val="32"/>
          <w:szCs w:val="32"/>
          <w:lang w:val="en-US" w:eastAsia="zh-CN"/>
        </w:rPr>
        <w:t>6254.86</w:t>
      </w:r>
      <w:r>
        <w:rPr>
          <w:rFonts w:hint="eastAsia" w:ascii="仿宋_GB2312" w:hAnsi="仿宋_GB2312" w:eastAsia="仿宋_GB2312" w:cs="仿宋_GB2312"/>
          <w:sz w:val="32"/>
          <w:szCs w:val="32"/>
        </w:rPr>
        <w:t>万元，主要包括：基本工资、津贴补贴、伙食补助费、绩效工资、机关事业</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基本养老保险缴费、职业年金缴费、其他社会保障缴费、其他工资福利支出、离休费、退休费、抚恤金、生活补助、医疗费、奖励金、住房公积金、采暖补贴、物业服务补贴、其他对个人和家庭的补助支出</w:t>
      </w:r>
      <w:r>
        <w:rPr>
          <w:rFonts w:hint="eastAsia" w:ascii="仿宋_GB2312" w:hAnsi="仿宋_GB2312" w:eastAsia="仿宋_GB2312" w:cs="仿宋_GB2312"/>
          <w:sz w:val="32"/>
          <w:szCs w:val="32"/>
          <w:lang w:eastAsia="zh-CN"/>
        </w:rPr>
        <w:t>等</w:t>
      </w:r>
      <w:r>
        <w:rPr>
          <w:rFonts w:hint="eastAsia" w:ascii="仿宋_GB2312" w:hAnsi="仿宋_GB2312" w:eastAsia="仿宋_GB2312" w:cs="仿宋_GB2312"/>
          <w:sz w:val="32"/>
          <w:szCs w:val="32"/>
        </w:rPr>
        <w:t>；公用经费</w:t>
      </w:r>
      <w:r>
        <w:rPr>
          <w:rFonts w:hint="eastAsia" w:ascii="仿宋_GB2312" w:hAnsi="仿宋_GB2312" w:eastAsia="仿宋_GB2312" w:cs="仿宋_GB2312"/>
          <w:sz w:val="32"/>
          <w:szCs w:val="32"/>
          <w:lang w:val="en-US" w:eastAsia="zh-CN"/>
        </w:rPr>
        <w:t>4266.93</w:t>
      </w:r>
      <w:r>
        <w:rPr>
          <w:rFonts w:hint="eastAsia" w:ascii="仿宋_GB2312" w:hAnsi="仿宋_GB2312" w:eastAsia="仿宋_GB2312" w:cs="仿宋_GB2312"/>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其他资本性支出。</w:t>
      </w:r>
    </w:p>
    <w:p w14:paraId="109F6322">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七、政府性基金预算财政拨款支出决算情况说明</w:t>
      </w:r>
    </w:p>
    <w:p w14:paraId="611C63BB">
      <w:pPr>
        <w:widowControl/>
        <w:spacing w:line="59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2023</w:t>
      </w:r>
      <w:r>
        <w:rPr>
          <w:rFonts w:hint="eastAsia" w:ascii="仿宋_GB2312" w:hAnsi="仿宋_GB2312" w:eastAsia="仿宋_GB2312" w:cs="仿宋_GB2312"/>
          <w:sz w:val="32"/>
          <w:szCs w:val="32"/>
        </w:rPr>
        <w:t>年度政府性基金预算财政拨款支出年初预算为</w:t>
      </w:r>
      <w:r>
        <w:rPr>
          <w:rFonts w:hint="eastAsia" w:ascii="仿宋_GB2312" w:hAnsi="仿宋_GB2312" w:eastAsia="仿宋_GB2312" w:cs="仿宋_GB2312"/>
          <w:sz w:val="32"/>
          <w:szCs w:val="32"/>
          <w:lang w:val="en-US" w:eastAsia="zh-CN"/>
        </w:rPr>
        <w:t>702.60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%。主要用于</w:t>
      </w:r>
      <w:r>
        <w:rPr>
          <w:rFonts w:hint="eastAsia" w:ascii="仿宋_GB2312" w:hAnsi="仿宋_GB2312" w:eastAsia="仿宋_GB2312" w:cs="仿宋_GB2312"/>
          <w:sz w:val="32"/>
          <w:szCs w:val="32"/>
          <w:lang w:eastAsia="zh-CN"/>
        </w:rPr>
        <w:t>道路电子警察、信号灯建设支出</w:t>
      </w:r>
      <w:r>
        <w:rPr>
          <w:rFonts w:hint="eastAsia" w:ascii="仿宋_GB2312" w:hAnsi="仿宋_GB2312" w:eastAsia="仿宋_GB2312" w:cs="仿宋_GB2312"/>
          <w:sz w:val="32"/>
          <w:szCs w:val="32"/>
        </w:rPr>
        <w:t>，其中</w:t>
      </w:r>
      <w:r>
        <w:rPr>
          <w:rFonts w:hint="eastAsia" w:ascii="仿宋_GB2312" w:hAnsi="仿宋_GB2312" w:eastAsia="仿宋_GB2312" w:cs="仿宋_GB2312"/>
          <w:sz w:val="32"/>
          <w:szCs w:val="32"/>
          <w:lang w:eastAsia="zh-CN"/>
        </w:rPr>
        <w:t>内黄县</w:t>
      </w:r>
      <w:r>
        <w:rPr>
          <w:rFonts w:hint="eastAsia" w:ascii="仿宋_GB2312" w:hAnsi="仿宋_GB2312" w:eastAsia="仿宋_GB2312" w:cs="仿宋_GB2312"/>
          <w:sz w:val="32"/>
          <w:szCs w:val="32"/>
          <w:lang w:val="en-US" w:eastAsia="zh-CN"/>
        </w:rPr>
        <w:t>2019年新增27处电子警察系统采购项目和内黄县新增27个路口信号灯采购项目</w:t>
      </w:r>
      <w:r>
        <w:rPr>
          <w:rFonts w:hint="eastAsia" w:ascii="仿宋_GB2312" w:hAnsi="仿宋_GB2312" w:eastAsia="仿宋_GB2312" w:cs="仿宋_GB2312"/>
          <w:sz w:val="32"/>
          <w:szCs w:val="32"/>
        </w:rPr>
        <w:t>年末结转资金数额较大，主要原因：</w:t>
      </w:r>
      <w:r>
        <w:rPr>
          <w:rFonts w:hint="eastAsia" w:ascii="仿宋_GB2312" w:hAnsi="仿宋_GB2312" w:eastAsia="仿宋_GB2312" w:cs="仿宋_GB2312"/>
          <w:sz w:val="32"/>
          <w:szCs w:val="32"/>
          <w:lang w:eastAsia="zh-CN"/>
        </w:rPr>
        <w:t>项目结算未完成。</w:t>
      </w:r>
    </w:p>
    <w:p w14:paraId="4D81D497">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八、国有资本</w:t>
      </w:r>
      <w:r>
        <w:rPr>
          <w:rFonts w:ascii="黑体" w:hAnsi="黑体" w:eastAsia="黑体" w:cs="黑体"/>
          <w:sz w:val="32"/>
          <w:szCs w:val="32"/>
        </w:rPr>
        <w:t>经营</w:t>
      </w:r>
      <w:r>
        <w:rPr>
          <w:rFonts w:hint="eastAsia" w:ascii="黑体" w:hAnsi="黑体" w:eastAsia="黑体" w:cs="黑体"/>
          <w:sz w:val="32"/>
          <w:szCs w:val="32"/>
        </w:rPr>
        <w:t>预算财政拨款支出决算情况说明</w:t>
      </w:r>
    </w:p>
    <w:p w14:paraId="4EF7B75A">
      <w:pPr>
        <w:widowControl/>
        <w:spacing w:line="59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2023</w:t>
      </w:r>
      <w:r>
        <w:rPr>
          <w:rFonts w:hint="eastAsia" w:ascii="仿宋_GB2312" w:hAnsi="仿宋_GB2312" w:eastAsia="仿宋_GB2312" w:cs="仿宋_GB2312"/>
          <w:sz w:val="32"/>
          <w:szCs w:val="32"/>
        </w:rPr>
        <w:t>年度国有资本</w:t>
      </w:r>
      <w:r>
        <w:rPr>
          <w:rFonts w:ascii="仿宋_GB2312" w:hAnsi="仿宋_GB2312" w:eastAsia="仿宋_GB2312" w:cs="仿宋_GB2312"/>
          <w:sz w:val="32"/>
          <w:szCs w:val="32"/>
        </w:rPr>
        <w:t>经营</w:t>
      </w:r>
      <w:r>
        <w:rPr>
          <w:rFonts w:hint="eastAsia" w:ascii="仿宋_GB2312" w:hAnsi="仿宋_GB2312" w:eastAsia="仿宋_GB2312" w:cs="仿宋_GB2312"/>
          <w:sz w:val="32"/>
          <w:szCs w:val="32"/>
        </w:rPr>
        <w:t>预算财政拨款支出年初预算为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14:paraId="68D1CEC9">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九、财政拨款“三公”经费支出决算情况说明</w:t>
      </w:r>
    </w:p>
    <w:p w14:paraId="5CBCAC54">
      <w:pPr>
        <w:widowControl/>
        <w:spacing w:line="590" w:lineRule="exact"/>
        <w:ind w:firstLine="643" w:firstLineChars="200"/>
        <w:outlineLvl w:val="2"/>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（一）“三公”经费财政拨款支出决算总体情况说明。</w:t>
      </w:r>
    </w:p>
    <w:p w14:paraId="2F754C68">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2023</w:t>
      </w:r>
      <w:r>
        <w:rPr>
          <w:rFonts w:hint="eastAsia" w:ascii="仿宋_GB2312" w:hAnsi="仿宋_GB2312" w:eastAsia="仿宋_GB2312" w:cs="仿宋_GB2312"/>
          <w:sz w:val="32"/>
          <w:szCs w:val="32"/>
        </w:rPr>
        <w:t>年度“三公”经费财政拨款支出预算为</w:t>
      </w:r>
      <w:r>
        <w:rPr>
          <w:rFonts w:hint="eastAsia" w:ascii="仿宋_GB2312" w:hAnsi="仿宋_GB2312" w:eastAsia="仿宋_GB2312" w:cs="仿宋_GB2312"/>
          <w:sz w:val="32"/>
          <w:szCs w:val="32"/>
          <w:lang w:val="en-US" w:eastAsia="zh-CN"/>
        </w:rPr>
        <w:t>413.17</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413.17</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14:paraId="039FB825">
      <w:pPr>
        <w:widowControl/>
        <w:spacing w:line="590" w:lineRule="exact"/>
        <w:ind w:firstLine="643" w:firstLineChars="200"/>
        <w:outlineLvl w:val="2"/>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（二）“三公”经费财政拨款支出决算具体情况说明。</w:t>
      </w:r>
    </w:p>
    <w:p w14:paraId="5A6471B2">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年度“三公”经费财政拨款支出决算中，因公出国（境）费支出决算0.00万元，完成预算的0.00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，占0.00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；公务用车购置及运行费支出决算410.90万元，完成预算的100.00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，占99.45</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；公务接待费支出决算2.27万元，完成预算的100.00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，占0.55</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具体情况如下：</w:t>
      </w:r>
    </w:p>
    <w:p w14:paraId="00AEB519">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1．因公出国（境）费</w:t>
      </w:r>
      <w:r>
        <w:rPr>
          <w:rFonts w:hint="eastAsia" w:ascii="仿宋_GB2312" w:hAnsi="仿宋_GB2312" w:eastAsia="仿宋_GB2312" w:cs="仿宋_GB2312"/>
          <w:sz w:val="32"/>
          <w:szCs w:val="32"/>
        </w:rPr>
        <w:t>预算为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%。全年因公出国（境）团组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个，累计</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人次。开支内容包括：</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w:t>
      </w:r>
    </w:p>
    <w:p w14:paraId="70F0EC74">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2．公务用车购置及运行费</w:t>
      </w:r>
      <w:r>
        <w:rPr>
          <w:rFonts w:hint="eastAsia" w:ascii="仿宋_GB2312" w:hAnsi="仿宋_GB2312" w:eastAsia="仿宋_GB2312" w:cs="仿宋_GB2312"/>
          <w:sz w:val="32"/>
          <w:szCs w:val="32"/>
        </w:rPr>
        <w:t>预算为410.90万元，支出决算为410.90万元，完成预算的100.00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。其中：</w:t>
      </w:r>
    </w:p>
    <w:p w14:paraId="12215433">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公务用车购置支出</w:t>
      </w:r>
      <w:r>
        <w:rPr>
          <w:rFonts w:hint="eastAsia" w:ascii="仿宋_GB2312" w:hAnsi="仿宋_GB2312" w:eastAsia="仿宋_GB2312" w:cs="仿宋_GB2312"/>
          <w:sz w:val="32"/>
          <w:szCs w:val="32"/>
        </w:rPr>
        <w:t>为57.90万元，购置车辆</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台，其中</w:t>
      </w:r>
      <w:r>
        <w:rPr>
          <w:rFonts w:hint="eastAsia" w:ascii="仿宋_GB2312" w:hAnsi="仿宋_GB2312" w:eastAsia="仿宋_GB2312" w:cs="仿宋_GB2312"/>
          <w:sz w:val="32"/>
          <w:szCs w:val="32"/>
          <w:lang w:eastAsia="zh-CN"/>
        </w:rPr>
        <w:t>特种用</w:t>
      </w:r>
      <w:r>
        <w:rPr>
          <w:rFonts w:hint="eastAsia" w:ascii="仿宋_GB2312" w:hAnsi="仿宋_GB2312" w:eastAsia="仿宋_GB2312" w:cs="仿宋_GB2312"/>
          <w:sz w:val="32"/>
          <w:szCs w:val="32"/>
        </w:rPr>
        <w:t>车</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eastAsia="zh-CN"/>
        </w:rPr>
        <w:t>、执法执勤车</w:t>
      </w:r>
      <w:r>
        <w:rPr>
          <w:rFonts w:hint="eastAsia" w:ascii="仿宋_GB2312" w:hAnsi="仿宋_GB2312" w:eastAsia="仿宋_GB2312" w:cs="仿宋_GB2312"/>
          <w:sz w:val="32"/>
          <w:szCs w:val="32"/>
          <w:lang w:val="en-US" w:eastAsia="zh-CN"/>
        </w:rPr>
        <w:t>2辆</w:t>
      </w:r>
      <w:r>
        <w:rPr>
          <w:rFonts w:hint="eastAsia" w:ascii="仿宋_GB2312" w:hAnsi="仿宋_GB2312" w:eastAsia="仿宋_GB2312" w:cs="仿宋_GB2312"/>
          <w:sz w:val="32"/>
          <w:szCs w:val="32"/>
        </w:rPr>
        <w:t>。</w:t>
      </w:r>
    </w:p>
    <w:p w14:paraId="24C223E6">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公务用车运行维护支出</w:t>
      </w:r>
      <w:r>
        <w:rPr>
          <w:rFonts w:hint="eastAsia" w:ascii="仿宋_GB2312" w:hAnsi="仿宋_GB2312" w:eastAsia="仿宋_GB2312" w:cs="仿宋_GB2312"/>
          <w:sz w:val="32"/>
          <w:szCs w:val="32"/>
        </w:rPr>
        <w:t>353.00万元。主要用于公务用车和执法执勤车辆运行维护。</w:t>
      </w:r>
      <w:r>
        <w:rPr>
          <w:rFonts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年期末，</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开支财政拨款的公务用车保有量为</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量</w:t>
      </w:r>
      <w:r>
        <w:rPr>
          <w:rFonts w:hint="eastAsia" w:ascii="仿宋_GB2312" w:hAnsi="仿宋_GB2312" w:eastAsia="仿宋_GB2312" w:cs="仿宋_GB2312"/>
          <w:sz w:val="32"/>
          <w:szCs w:val="32"/>
          <w:lang w:eastAsia="zh-CN"/>
        </w:rPr>
        <w:t>，执法执勤车</w:t>
      </w:r>
      <w:r>
        <w:rPr>
          <w:rFonts w:hint="eastAsia" w:ascii="仿宋_GB2312" w:hAnsi="仿宋_GB2312" w:eastAsia="仿宋_GB2312" w:cs="仿宋_GB2312"/>
          <w:sz w:val="32"/>
          <w:szCs w:val="32"/>
          <w:lang w:val="en-US" w:eastAsia="zh-CN"/>
        </w:rPr>
        <w:t>93辆</w:t>
      </w:r>
      <w:r>
        <w:rPr>
          <w:rFonts w:hint="eastAsia" w:ascii="仿宋_GB2312" w:hAnsi="仿宋_GB2312" w:eastAsia="仿宋_GB2312" w:cs="仿宋_GB2312"/>
          <w:sz w:val="32"/>
          <w:szCs w:val="32"/>
        </w:rPr>
        <w:t>。</w:t>
      </w:r>
    </w:p>
    <w:p w14:paraId="36C1BC1B">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3.公务接待费</w:t>
      </w:r>
      <w:r>
        <w:rPr>
          <w:rFonts w:hint="eastAsia" w:ascii="仿宋_GB2312" w:hAnsi="仿宋_GB2312" w:eastAsia="仿宋_GB2312" w:cs="仿宋_GB2312"/>
          <w:sz w:val="32"/>
          <w:szCs w:val="32"/>
        </w:rPr>
        <w:t>预算为</w:t>
      </w:r>
      <w:r>
        <w:rPr>
          <w:rFonts w:hint="eastAsia" w:ascii="仿宋_GB2312" w:hAnsi="仿宋_GB2312" w:eastAsia="仿宋_GB2312" w:cs="仿宋_GB2312"/>
          <w:sz w:val="32"/>
          <w:szCs w:val="32"/>
          <w:lang w:val="en-US" w:eastAsia="zh-CN"/>
        </w:rPr>
        <w:t>2.27</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2.27</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%。其中：</w:t>
      </w:r>
    </w:p>
    <w:p w14:paraId="7BEE33A0">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外宾接待支出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ascii="仿宋_GB2312" w:hAnsi="仿宋_GB2312" w:eastAsia="仿宋_GB2312" w:cs="仿宋_GB2312"/>
          <w:sz w:val="32"/>
          <w:szCs w:val="32"/>
        </w:rPr>
        <w:t>2023</w:t>
      </w:r>
      <w:r>
        <w:rPr>
          <w:rFonts w:hint="eastAsia" w:ascii="仿宋_GB2312" w:hAnsi="仿宋_GB2312" w:eastAsia="仿宋_GB2312" w:cs="仿宋_GB2312"/>
          <w:sz w:val="32"/>
          <w:szCs w:val="32"/>
        </w:rPr>
        <w:t>年共接待国（境）外来访团组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个、来访外宾</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人次（不包括陪同人员）。</w:t>
      </w:r>
    </w:p>
    <w:p w14:paraId="3512B838">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其他国内公务接待支出</w:t>
      </w:r>
      <w:r>
        <w:rPr>
          <w:rFonts w:hint="eastAsia" w:ascii="仿宋_GB2312" w:hAnsi="仿宋_GB2312" w:eastAsia="仿宋_GB2312" w:cs="仿宋_GB2312"/>
          <w:sz w:val="32"/>
          <w:szCs w:val="32"/>
          <w:lang w:val="en-US" w:eastAsia="zh-CN"/>
        </w:rPr>
        <w:t>2.27</w:t>
      </w:r>
      <w:r>
        <w:rPr>
          <w:rFonts w:hint="eastAsia" w:ascii="仿宋_GB2312" w:hAnsi="仿宋_GB2312" w:eastAsia="仿宋_GB2312" w:cs="仿宋_GB2312"/>
          <w:sz w:val="32"/>
          <w:szCs w:val="32"/>
        </w:rPr>
        <w:t>万元。主要用于</w:t>
      </w:r>
      <w:r>
        <w:rPr>
          <w:rFonts w:hint="eastAsia" w:ascii="仿宋_GB2312" w:eastAsia="仿宋_GB2312"/>
          <w:sz w:val="28"/>
          <w:szCs w:val="28"/>
        </w:rPr>
        <w:t>上级</w:t>
      </w:r>
      <w:r>
        <w:rPr>
          <w:rFonts w:hint="eastAsia" w:ascii="仿宋_GB2312" w:eastAsia="仿宋_GB2312"/>
          <w:sz w:val="28"/>
          <w:szCs w:val="28"/>
          <w:lang w:eastAsia="zh-CN"/>
        </w:rPr>
        <w:t>部门</w:t>
      </w:r>
      <w:r>
        <w:rPr>
          <w:rFonts w:hint="eastAsia" w:ascii="仿宋_GB2312" w:eastAsia="仿宋_GB2312"/>
          <w:sz w:val="28"/>
          <w:szCs w:val="28"/>
        </w:rPr>
        <w:t>检查督导工作</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2023</w:t>
      </w:r>
      <w:r>
        <w:rPr>
          <w:rFonts w:hint="eastAsia" w:ascii="仿宋_GB2312" w:hAnsi="仿宋_GB2312" w:eastAsia="仿宋_GB2312" w:cs="仿宋_GB2312"/>
          <w:sz w:val="32"/>
          <w:szCs w:val="32"/>
        </w:rPr>
        <w:t>年共接待国内来访团组</w:t>
      </w:r>
      <w:r>
        <w:rPr>
          <w:rFonts w:hint="eastAsia" w:ascii="仿宋_GB2312" w:hAnsi="仿宋_GB2312" w:eastAsia="仿宋_GB2312" w:cs="仿宋_GB2312"/>
          <w:sz w:val="32"/>
          <w:szCs w:val="32"/>
          <w:lang w:val="en-US" w:eastAsia="zh-CN"/>
        </w:rPr>
        <w:t>123</w:t>
      </w:r>
      <w:r>
        <w:rPr>
          <w:rFonts w:hint="eastAsia" w:ascii="仿宋_GB2312" w:hAnsi="仿宋_GB2312" w:eastAsia="仿宋_GB2312" w:cs="仿宋_GB2312"/>
          <w:sz w:val="32"/>
          <w:szCs w:val="32"/>
        </w:rPr>
        <w:t>个、来宾</w:t>
      </w:r>
      <w:r>
        <w:rPr>
          <w:rFonts w:hint="eastAsia" w:ascii="仿宋_GB2312" w:hAnsi="仿宋_GB2312" w:eastAsia="仿宋_GB2312" w:cs="仿宋_GB2312"/>
          <w:sz w:val="32"/>
          <w:szCs w:val="32"/>
          <w:lang w:val="en-US" w:eastAsia="zh-CN"/>
        </w:rPr>
        <w:t>556</w:t>
      </w:r>
      <w:r>
        <w:rPr>
          <w:rFonts w:hint="eastAsia" w:ascii="仿宋_GB2312" w:hAnsi="仿宋_GB2312" w:eastAsia="仿宋_GB2312" w:cs="仿宋_GB2312"/>
          <w:sz w:val="32"/>
          <w:szCs w:val="32"/>
        </w:rPr>
        <w:t>人次（不包括陪同人员）。</w:t>
      </w:r>
    </w:p>
    <w:p w14:paraId="5E791AF0">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十、机关运行经费支出情况说明</w:t>
      </w:r>
    </w:p>
    <w:p w14:paraId="0849FBC2">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2023</w:t>
      </w:r>
      <w:r>
        <w:rPr>
          <w:rFonts w:hint="eastAsia" w:ascii="仿宋_GB2312" w:hAnsi="仿宋_GB2312" w:eastAsia="仿宋_GB2312" w:cs="仿宋_GB2312"/>
          <w:sz w:val="32"/>
          <w:szCs w:val="32"/>
        </w:rPr>
        <w:t>年度机关运行经费支出</w:t>
      </w:r>
      <w:r>
        <w:rPr>
          <w:rFonts w:hint="eastAsia" w:ascii="仿宋_GB2312" w:hAnsi="仿宋_GB2312" w:eastAsia="仿宋_GB2312" w:cs="仿宋_GB2312"/>
          <w:sz w:val="32"/>
          <w:szCs w:val="32"/>
          <w:lang w:val="en-US" w:eastAsia="zh-CN"/>
        </w:rPr>
        <w:t>4266.93</w:t>
      </w:r>
      <w:r>
        <w:rPr>
          <w:rFonts w:hint="eastAsia" w:ascii="仿宋_GB2312" w:hAnsi="仿宋_GB2312" w:eastAsia="仿宋_GB2312" w:cs="仿宋_GB2312"/>
          <w:sz w:val="32"/>
          <w:szCs w:val="32"/>
        </w:rPr>
        <w:t>万元，比202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年度增加</w:t>
      </w:r>
      <w:r>
        <w:rPr>
          <w:rFonts w:hint="eastAsia" w:ascii="仿宋_GB2312" w:hAnsi="仿宋_GB2312" w:eastAsia="仿宋_GB2312" w:cs="仿宋_GB2312"/>
          <w:sz w:val="32"/>
          <w:szCs w:val="32"/>
          <w:lang w:val="en-US" w:eastAsia="zh-CN"/>
        </w:rPr>
        <w:t>1516.01</w:t>
      </w:r>
      <w:r>
        <w:rPr>
          <w:rFonts w:hint="eastAsia" w:ascii="仿宋_GB2312" w:hAnsi="仿宋_GB2312" w:eastAsia="仿宋_GB2312" w:cs="仿宋_GB2312"/>
          <w:sz w:val="32"/>
          <w:szCs w:val="32"/>
        </w:rPr>
        <w:t>万元，增长</w:t>
      </w:r>
      <w:r>
        <w:rPr>
          <w:rFonts w:hint="eastAsia" w:ascii="仿宋_GB2312" w:hAnsi="仿宋_GB2312" w:eastAsia="仿宋_GB2312" w:cs="仿宋_GB2312"/>
          <w:sz w:val="32"/>
          <w:szCs w:val="32"/>
          <w:lang w:val="en-US" w:eastAsia="zh-CN"/>
        </w:rPr>
        <w:t>55.1</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新招辅警人员，劳务费增加</w:t>
      </w:r>
      <w:r>
        <w:rPr>
          <w:rFonts w:hint="eastAsia" w:ascii="仿宋_GB2312" w:hAnsi="仿宋_GB2312" w:eastAsia="仿宋_GB2312" w:cs="仿宋_GB2312"/>
          <w:sz w:val="32"/>
          <w:szCs w:val="32"/>
        </w:rPr>
        <w:t>。</w:t>
      </w:r>
    </w:p>
    <w:p w14:paraId="5D252540">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十一、政府采购支出情况说明</w:t>
      </w:r>
    </w:p>
    <w:p w14:paraId="3F28E42D">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2023</w:t>
      </w:r>
      <w:r>
        <w:rPr>
          <w:rFonts w:hint="eastAsia" w:ascii="仿宋_GB2312" w:hAnsi="仿宋_GB2312" w:eastAsia="仿宋_GB2312" w:cs="仿宋_GB2312"/>
          <w:sz w:val="32"/>
          <w:szCs w:val="32"/>
        </w:rPr>
        <w:t>年度政府采购支出总额</w:t>
      </w:r>
      <w:r>
        <w:rPr>
          <w:rFonts w:hint="eastAsia" w:ascii="仿宋_GB2312" w:hAnsi="仿宋_GB2312" w:eastAsia="仿宋_GB2312" w:cs="仿宋_GB2312"/>
          <w:sz w:val="32"/>
          <w:szCs w:val="32"/>
          <w:lang w:val="en-US" w:eastAsia="zh-CN"/>
        </w:rPr>
        <w:t>611.22</w:t>
      </w:r>
      <w:r>
        <w:rPr>
          <w:rFonts w:hint="eastAsia" w:ascii="仿宋_GB2312" w:hAnsi="仿宋_GB2312" w:eastAsia="仿宋_GB2312" w:cs="仿宋_GB2312"/>
          <w:sz w:val="32"/>
          <w:szCs w:val="32"/>
        </w:rPr>
        <w:t>万元，其中：政府采购货物支出</w:t>
      </w:r>
      <w:r>
        <w:rPr>
          <w:rFonts w:hint="eastAsia" w:ascii="仿宋_GB2312" w:hAnsi="仿宋_GB2312" w:eastAsia="仿宋_GB2312" w:cs="仿宋_GB2312"/>
          <w:sz w:val="32"/>
          <w:szCs w:val="32"/>
          <w:lang w:val="en-US" w:eastAsia="zh-CN"/>
        </w:rPr>
        <w:t>47.17</w:t>
      </w:r>
      <w:r>
        <w:rPr>
          <w:rFonts w:hint="eastAsia" w:ascii="仿宋_GB2312" w:hAnsi="仿宋_GB2312" w:eastAsia="仿宋_GB2312" w:cs="仿宋_GB2312"/>
          <w:sz w:val="32"/>
          <w:szCs w:val="32"/>
        </w:rPr>
        <w:t>万元、政府采购工程支出</w:t>
      </w:r>
      <w:r>
        <w:rPr>
          <w:rFonts w:hint="eastAsia" w:ascii="仿宋_GB2312" w:hAnsi="仿宋_GB2312" w:eastAsia="仿宋_GB2312" w:cs="仿宋_GB2312"/>
          <w:sz w:val="32"/>
          <w:szCs w:val="32"/>
          <w:lang w:val="en-US" w:eastAsia="zh-CN"/>
        </w:rPr>
        <w:t>564.05</w:t>
      </w:r>
      <w:r>
        <w:rPr>
          <w:rFonts w:hint="eastAsia" w:ascii="仿宋_GB2312" w:hAnsi="仿宋_GB2312" w:eastAsia="仿宋_GB2312" w:cs="仿宋_GB2312"/>
          <w:sz w:val="32"/>
          <w:szCs w:val="32"/>
        </w:rPr>
        <w:t>万元、政府采购服务支出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万元。授予中小企业合同金额</w:t>
      </w:r>
      <w:r>
        <w:rPr>
          <w:rFonts w:hint="eastAsia" w:ascii="仿宋_GB2312" w:hAnsi="仿宋_GB2312" w:eastAsia="仿宋_GB2312" w:cs="仿宋_GB2312"/>
          <w:sz w:val="32"/>
          <w:szCs w:val="32"/>
          <w:lang w:val="en-US" w:eastAsia="zh-CN"/>
        </w:rPr>
        <w:t>611.22</w:t>
      </w:r>
      <w:r>
        <w:rPr>
          <w:rFonts w:hint="eastAsia" w:ascii="仿宋_GB2312" w:hAnsi="仿宋_GB2312" w:eastAsia="仿宋_GB2312" w:cs="仿宋_GB2312"/>
          <w:sz w:val="32"/>
          <w:szCs w:val="32"/>
        </w:rPr>
        <w:t>万元，占政府采购支出总额的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%，其中：授予小微企业合同金额</w:t>
      </w:r>
      <w:r>
        <w:rPr>
          <w:rFonts w:hint="eastAsia" w:ascii="仿宋_GB2312" w:hAnsi="仿宋_GB2312" w:eastAsia="仿宋_GB2312" w:cs="仿宋_GB2312"/>
          <w:sz w:val="32"/>
          <w:szCs w:val="32"/>
          <w:lang w:val="en-US" w:eastAsia="zh-CN"/>
        </w:rPr>
        <w:t>611.22</w:t>
      </w:r>
      <w:r>
        <w:rPr>
          <w:rFonts w:hint="eastAsia" w:ascii="仿宋_GB2312" w:hAnsi="仿宋_GB2312" w:eastAsia="仿宋_GB2312" w:cs="仿宋_GB2312"/>
          <w:sz w:val="32"/>
          <w:szCs w:val="32"/>
        </w:rPr>
        <w:t>万元，占授予中小</w:t>
      </w:r>
      <w:r>
        <w:rPr>
          <w:rFonts w:ascii="仿宋_GB2312" w:hAnsi="仿宋_GB2312" w:eastAsia="仿宋_GB2312" w:cs="仿宋_GB2312"/>
          <w:sz w:val="32"/>
          <w:szCs w:val="32"/>
        </w:rPr>
        <w:t>企业合同金额</w:t>
      </w:r>
      <w:r>
        <w:rPr>
          <w:rFonts w:hint="eastAsia" w:ascii="仿宋_GB2312" w:hAnsi="仿宋_GB2312" w:eastAsia="仿宋_GB2312" w:cs="仿宋_GB2312"/>
          <w:sz w:val="32"/>
          <w:szCs w:val="32"/>
        </w:rPr>
        <w:t>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14:paraId="031331EC">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十二、国有资产占用情况说明</w:t>
      </w:r>
    </w:p>
    <w:p w14:paraId="347DD0C0">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2023</w:t>
      </w:r>
      <w:r>
        <w:rPr>
          <w:rFonts w:hint="eastAsia" w:ascii="仿宋_GB2312" w:hAnsi="仿宋_GB2312" w:eastAsia="仿宋_GB2312" w:cs="仿宋_GB2312"/>
          <w:sz w:val="32"/>
          <w:szCs w:val="32"/>
        </w:rPr>
        <w:t>年期末，我</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共有车辆</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辆，其中：省级领导干部用车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eastAsia="zh-CN"/>
        </w:rPr>
        <w:t>公务</w:t>
      </w:r>
      <w:r>
        <w:rPr>
          <w:rFonts w:hint="eastAsia" w:ascii="仿宋_GB2312" w:hAnsi="仿宋_GB2312" w:eastAsia="仿宋_GB2312" w:cs="仿宋_GB2312"/>
          <w:sz w:val="32"/>
          <w:szCs w:val="32"/>
        </w:rPr>
        <w:t>用车</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辆、机要通信用车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辆、应急保障车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辆、执法执勤用车</w:t>
      </w:r>
      <w:r>
        <w:rPr>
          <w:rFonts w:hint="eastAsia" w:ascii="仿宋_GB2312" w:hAnsi="仿宋_GB2312" w:eastAsia="仿宋_GB2312" w:cs="仿宋_GB2312"/>
          <w:sz w:val="32"/>
          <w:szCs w:val="32"/>
          <w:lang w:val="en-US" w:eastAsia="zh-CN"/>
        </w:rPr>
        <w:t>82</w:t>
      </w:r>
      <w:r>
        <w:rPr>
          <w:rFonts w:hint="eastAsia" w:ascii="仿宋_GB2312" w:hAnsi="仿宋_GB2312" w:eastAsia="仿宋_GB2312" w:cs="仿宋_GB2312"/>
          <w:sz w:val="32"/>
          <w:szCs w:val="32"/>
        </w:rPr>
        <w:t>辆、特种专业技术用车</w:t>
      </w: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辆、离退休干部用车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辆、其他用车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价值100万元（含）以上设备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w:t>
      </w:r>
    </w:p>
    <w:p w14:paraId="3AF5D39F">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十三、预算绩效情况说明</w:t>
      </w:r>
    </w:p>
    <w:p w14:paraId="11BB6883">
      <w:pPr>
        <w:widowControl/>
        <w:spacing w:line="590" w:lineRule="exact"/>
        <w:ind w:firstLine="643" w:firstLineChars="200"/>
        <w:outlineLvl w:val="2"/>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（一）绩效管理工作开展情况。</w:t>
      </w:r>
    </w:p>
    <w:p w14:paraId="3E43C7C5">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eastAsia="仿宋_GB2312"/>
          <w:sz w:val="32"/>
          <w:szCs w:val="32"/>
        </w:rPr>
        <w:t>我单位</w:t>
      </w:r>
      <w:r>
        <w:rPr>
          <w:rFonts w:hint="eastAsia" w:ascii="仿宋_GB2312" w:eastAsia="仿宋_GB2312"/>
          <w:sz w:val="32"/>
          <w:szCs w:val="32"/>
          <w:lang w:eastAsia="zh-CN"/>
        </w:rPr>
        <w:t>在财政部门的指导下积极推进绩效管理工作，以实现绩效目标为导向，以财政支出绩效评价为手段，以评价结果应用为保障，提高财政资金的使用效益，扎实有效推进了我部门预算绩效管理工作。主要作法是：一是健全绩效管理工作机制，明确职责分工。二是做好事前目标绩效编制并及时报送。三是加强事中绩效跟踪监控，深入开展支出绩效评价，对项目资金实施自评和核查。四是强化评价结果应用，对发现的问题及时改进。</w:t>
      </w:r>
    </w:p>
    <w:p w14:paraId="382174ED">
      <w:pPr>
        <w:widowControl/>
        <w:spacing w:line="590" w:lineRule="exact"/>
        <w:ind w:firstLine="643" w:firstLineChars="200"/>
        <w:outlineLvl w:val="2"/>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（二）项目绩效自评结果。</w:t>
      </w:r>
    </w:p>
    <w:p w14:paraId="00E2AA23">
      <w:pPr>
        <w:widowControl/>
        <w:spacing w:line="59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我部门进行自评的</w:t>
      </w:r>
      <w:r>
        <w:rPr>
          <w:rFonts w:hint="eastAsia" w:ascii="仿宋_GB2312" w:hAnsi="仿宋_GB2312" w:eastAsia="仿宋_GB2312" w:cs="仿宋_GB2312"/>
          <w:sz w:val="32"/>
          <w:szCs w:val="32"/>
          <w:lang w:val="en-US" w:eastAsia="zh-CN"/>
        </w:rPr>
        <w:t>2023年项目支出共8个，决算资金共3746.53万元，占2023年所有项目支出总额的100%，其中中央和省级转移支付资金项目因涉密原因不予公开，其他项目分别是：</w:t>
      </w:r>
    </w:p>
    <w:p w14:paraId="2DE9C8C2">
      <w:pPr>
        <w:widowControl/>
        <w:numPr>
          <w:ilvl w:val="0"/>
          <w:numId w:val="3"/>
        </w:numPr>
        <w:spacing w:line="590" w:lineRule="exact"/>
        <w:ind w:firstLine="640" w:firstLineChars="200"/>
        <w:rPr>
          <w:rFonts w:hint="eastAsia" w:eastAsia="仿宋_GB2312"/>
          <w:sz w:val="32"/>
          <w:u w:val="none"/>
          <w:lang w:val="en-US" w:eastAsia="zh-CN"/>
        </w:rPr>
      </w:pPr>
      <w:r>
        <w:rPr>
          <w:rFonts w:hint="eastAsia" w:eastAsia="仿宋_GB2312"/>
          <w:sz w:val="32"/>
          <w:u w:val="none"/>
          <w:lang w:eastAsia="zh-CN"/>
        </w:rPr>
        <w:t>骗贷案专班经费项目，项目</w:t>
      </w:r>
      <w:r>
        <w:rPr>
          <w:rFonts w:hint="eastAsia" w:eastAsia="仿宋_GB2312"/>
          <w:sz w:val="32"/>
          <w:u w:val="none"/>
          <w:lang w:val="en-US" w:eastAsia="zh-CN"/>
        </w:rPr>
        <w:t>2023年预算数238万元，决算数238万元，自评得分100分。其中，项目数量指标设定及完成情况：办理骗贷案1起，完成既定目标；效益指标设定及完成情况：保障骗贷案顺利侦办，人民群众满意度显著增强；发现的主要问题、原因分析及改进措施：持续推进。</w:t>
      </w:r>
    </w:p>
    <w:p w14:paraId="5764C641">
      <w:pPr>
        <w:widowControl/>
        <w:numPr>
          <w:ilvl w:val="0"/>
          <w:numId w:val="3"/>
        </w:numPr>
        <w:spacing w:line="590" w:lineRule="exact"/>
        <w:ind w:firstLine="640" w:firstLineChars="200"/>
        <w:rPr>
          <w:rFonts w:hint="eastAsia" w:eastAsia="仿宋_GB2312"/>
          <w:sz w:val="32"/>
          <w:u w:val="none"/>
          <w:lang w:val="en-US" w:eastAsia="zh-CN"/>
        </w:rPr>
      </w:pPr>
      <w:r>
        <w:rPr>
          <w:rFonts w:hint="eastAsia" w:eastAsia="仿宋_GB2312"/>
          <w:sz w:val="32"/>
          <w:u w:val="none"/>
          <w:lang w:val="en-US" w:eastAsia="zh-CN"/>
        </w:rPr>
        <w:t>国家赔偿项目，项目2023年预算数0.67万元，决算数0.67万元，自评得分100分。其中，项目数量指标设定及完成情况：赔偿案件相关人员1人，完成既定目标；效益指标设定及完成情况：保障公民合法权益，维护公平正义；发现的主要问题、原因分析及改进措施：无。</w:t>
      </w:r>
    </w:p>
    <w:p w14:paraId="61794D34">
      <w:pPr>
        <w:widowControl/>
        <w:numPr>
          <w:ilvl w:val="0"/>
          <w:numId w:val="3"/>
        </w:numPr>
        <w:spacing w:line="590" w:lineRule="exact"/>
        <w:ind w:firstLine="640" w:firstLineChars="200"/>
        <w:rPr>
          <w:rFonts w:hint="default" w:eastAsia="仿宋_GB2312"/>
          <w:sz w:val="32"/>
          <w:u w:val="none"/>
          <w:lang w:val="en-US" w:eastAsia="zh-CN"/>
        </w:rPr>
      </w:pPr>
      <w:r>
        <w:rPr>
          <w:rFonts w:hint="eastAsia" w:eastAsia="仿宋_GB2312"/>
          <w:sz w:val="32"/>
          <w:u w:val="none"/>
          <w:lang w:val="en-US" w:eastAsia="zh-CN"/>
        </w:rPr>
        <w:t>天眼工程2022年运维费项目，项目2023年预算数16.09万元，决算数16.09万元，自评得分99.86分。其中，项目数量指标设定及完成情况：保证</w:t>
      </w:r>
      <w:r>
        <w:rPr>
          <w:rFonts w:hint="eastAsia" w:ascii="仿宋_GB2312" w:hAnsi="仿宋_GB2312" w:eastAsia="仿宋_GB2312" w:cs="仿宋_GB2312"/>
          <w:color w:val="000000"/>
          <w:sz w:val="32"/>
          <w:szCs w:val="32"/>
          <w:lang w:val="en-US" w:eastAsia="zh-CN"/>
        </w:rPr>
        <w:t>60路前端设备运行良好，完成既定目标</w:t>
      </w:r>
      <w:r>
        <w:rPr>
          <w:rFonts w:hint="eastAsia" w:eastAsia="仿宋_GB2312"/>
          <w:sz w:val="32"/>
          <w:u w:val="none"/>
          <w:lang w:val="en-US" w:eastAsia="zh-CN"/>
        </w:rPr>
        <w:t>；效益指标设定及完成情况：为“天眼工程”提供运维服务和技术支撑；发现的主要问题、原因分析及改进措施：持续推进。</w:t>
      </w:r>
    </w:p>
    <w:p w14:paraId="3ED33E7B">
      <w:pPr>
        <w:widowControl/>
        <w:numPr>
          <w:ilvl w:val="0"/>
          <w:numId w:val="3"/>
        </w:numPr>
        <w:spacing w:line="590" w:lineRule="exact"/>
        <w:ind w:firstLine="640" w:firstLineChars="200"/>
        <w:rPr>
          <w:rFonts w:hint="default" w:eastAsia="仿宋_GB2312"/>
          <w:sz w:val="32"/>
          <w:u w:val="none"/>
          <w:lang w:val="en-US" w:eastAsia="zh-CN"/>
        </w:rPr>
      </w:pPr>
      <w:r>
        <w:rPr>
          <w:rFonts w:hint="eastAsia" w:eastAsia="仿宋_GB2312"/>
          <w:sz w:val="32"/>
          <w:u w:val="none"/>
          <w:lang w:val="en-US" w:eastAsia="zh-CN"/>
        </w:rPr>
        <w:t>环豫视频点位建设项目，</w:t>
      </w:r>
      <w:r>
        <w:rPr>
          <w:rFonts w:hint="eastAsia" w:eastAsia="仿宋_GB2312"/>
          <w:sz w:val="32"/>
          <w:u w:val="none"/>
          <w:lang w:eastAsia="zh-CN"/>
        </w:rPr>
        <w:t>项目</w:t>
      </w:r>
      <w:r>
        <w:rPr>
          <w:rFonts w:hint="eastAsia" w:eastAsia="仿宋_GB2312"/>
          <w:sz w:val="32"/>
          <w:u w:val="none"/>
          <w:lang w:val="en-US" w:eastAsia="zh-CN"/>
        </w:rPr>
        <w:t>2023年预算数110.85万元，决算数110.85万元，自评得分100分。其中，项目数量指标设定及完成情况：</w:t>
      </w:r>
      <w:r>
        <w:rPr>
          <w:rFonts w:hint="eastAsia" w:ascii="仿宋_GB2312" w:hAnsi="仿宋_GB2312" w:eastAsia="仿宋_GB2312" w:cs="仿宋_GB2312"/>
          <w:color w:val="000000"/>
          <w:sz w:val="32"/>
          <w:szCs w:val="32"/>
          <w:lang w:val="en-US" w:eastAsia="zh-CN"/>
        </w:rPr>
        <w:t>视频监控前端系统的正常运行，完成既定目标</w:t>
      </w:r>
      <w:r>
        <w:rPr>
          <w:rFonts w:hint="eastAsia" w:eastAsia="仿宋_GB2312"/>
          <w:sz w:val="32"/>
          <w:u w:val="none"/>
          <w:lang w:val="en-US" w:eastAsia="zh-CN"/>
        </w:rPr>
        <w:t>；效益指标设定及完成情况：充分发挥技防作用，维护社会安全；发现的主要问题、原因分析及改进措施：持续推进。</w:t>
      </w:r>
    </w:p>
    <w:p w14:paraId="28BC585D">
      <w:pPr>
        <w:widowControl/>
        <w:numPr>
          <w:ilvl w:val="0"/>
          <w:numId w:val="3"/>
        </w:numPr>
        <w:spacing w:line="590" w:lineRule="exact"/>
        <w:ind w:firstLine="640" w:firstLineChars="200"/>
        <w:rPr>
          <w:rFonts w:hint="default" w:eastAsia="仿宋_GB2312"/>
          <w:sz w:val="32"/>
          <w:u w:val="none"/>
          <w:lang w:val="en-US" w:eastAsia="zh-CN"/>
        </w:rPr>
      </w:pPr>
      <w:r>
        <w:rPr>
          <w:rFonts w:hint="eastAsia" w:eastAsia="仿宋_GB2312"/>
          <w:sz w:val="32"/>
          <w:u w:val="none"/>
          <w:lang w:val="en-US" w:eastAsia="zh-CN"/>
        </w:rPr>
        <w:t>内黄县新增27个路口信号灯采购项目，</w:t>
      </w:r>
      <w:r>
        <w:rPr>
          <w:rFonts w:hint="eastAsia" w:eastAsia="仿宋_GB2312"/>
          <w:sz w:val="32"/>
          <w:u w:val="none"/>
          <w:lang w:eastAsia="zh-CN"/>
        </w:rPr>
        <w:t>项目</w:t>
      </w:r>
      <w:r>
        <w:rPr>
          <w:rFonts w:hint="eastAsia" w:eastAsia="仿宋_GB2312"/>
          <w:sz w:val="32"/>
          <w:u w:val="none"/>
          <w:lang w:val="en-US" w:eastAsia="zh-CN"/>
        </w:rPr>
        <w:t>2023年预算数363.6万元，决算数0万元，自评得分88分。其中，项目数量指标设定及完成情况：建设27套路口信号灯，完成既定目标；效益指标设定及完成情况：道路事故发生率下降；发现的主要问题、原因分析及改进措施：加快资金执行进度，提高资金使用效益。</w:t>
      </w:r>
    </w:p>
    <w:p w14:paraId="15DE9A21">
      <w:pPr>
        <w:widowControl/>
        <w:numPr>
          <w:ilvl w:val="0"/>
          <w:numId w:val="3"/>
        </w:numPr>
        <w:spacing w:line="590" w:lineRule="exact"/>
        <w:ind w:firstLine="640" w:firstLineChars="200"/>
        <w:rPr>
          <w:rFonts w:hint="default" w:eastAsia="仿宋_GB2312"/>
          <w:sz w:val="32"/>
          <w:u w:val="none"/>
          <w:lang w:val="en-US" w:eastAsia="zh-CN"/>
        </w:rPr>
      </w:pPr>
      <w:r>
        <w:rPr>
          <w:rFonts w:hint="eastAsia" w:eastAsia="仿宋_GB2312"/>
          <w:sz w:val="32"/>
          <w:u w:val="none"/>
          <w:lang w:val="en-US" w:eastAsia="zh-CN"/>
        </w:rPr>
        <w:t>内黄县2019年新增27处电子警察系统采购项目，</w:t>
      </w:r>
      <w:r>
        <w:rPr>
          <w:rFonts w:hint="eastAsia" w:eastAsia="仿宋_GB2312"/>
          <w:sz w:val="32"/>
          <w:u w:val="none"/>
          <w:lang w:eastAsia="zh-CN"/>
        </w:rPr>
        <w:t>项目</w:t>
      </w:r>
      <w:r>
        <w:rPr>
          <w:rFonts w:hint="eastAsia" w:eastAsia="仿宋_GB2312"/>
          <w:sz w:val="32"/>
          <w:u w:val="none"/>
          <w:lang w:val="en-US" w:eastAsia="zh-CN"/>
        </w:rPr>
        <w:t>2023年预算数339万元，决算数0万元，自评得分86分。其中，项目数量指标设定及完成情况：建设27处电子警察系统，完成既定目标；效益指标设定及完成情况：加快资金执行进度，提高资金使用效益。</w:t>
      </w:r>
    </w:p>
    <w:p w14:paraId="0B8F43F5">
      <w:pPr>
        <w:jc w:val="center"/>
        <w:outlineLvl w:val="0"/>
        <w:rPr>
          <w:rFonts w:ascii="黑体" w:hAnsi="黑体" w:eastAsia="黑体" w:cs="黑体"/>
          <w:sz w:val="48"/>
          <w:szCs w:val="48"/>
        </w:rPr>
      </w:pPr>
    </w:p>
    <w:p w14:paraId="189A75C3">
      <w:pPr>
        <w:jc w:val="center"/>
        <w:outlineLvl w:val="0"/>
        <w:rPr>
          <w:rFonts w:ascii="黑体" w:hAnsi="黑体" w:eastAsia="黑体" w:cs="黑体"/>
          <w:sz w:val="48"/>
          <w:szCs w:val="48"/>
        </w:rPr>
      </w:pPr>
    </w:p>
    <w:p w14:paraId="3E4A52F4">
      <w:pPr>
        <w:jc w:val="center"/>
        <w:outlineLvl w:val="0"/>
        <w:rPr>
          <w:rFonts w:ascii="黑体" w:hAnsi="黑体" w:eastAsia="黑体" w:cs="黑体"/>
          <w:sz w:val="48"/>
          <w:szCs w:val="48"/>
        </w:rPr>
      </w:pPr>
    </w:p>
    <w:p w14:paraId="529554B3">
      <w:pPr>
        <w:jc w:val="center"/>
        <w:outlineLvl w:val="0"/>
        <w:rPr>
          <w:rFonts w:ascii="黑体" w:hAnsi="黑体" w:eastAsia="黑体" w:cs="黑体"/>
          <w:sz w:val="48"/>
          <w:szCs w:val="48"/>
        </w:rPr>
      </w:pPr>
    </w:p>
    <w:p w14:paraId="070F0961">
      <w:pPr>
        <w:jc w:val="center"/>
        <w:outlineLvl w:val="0"/>
        <w:rPr>
          <w:rFonts w:ascii="黑体" w:hAnsi="黑体" w:eastAsia="黑体" w:cs="黑体"/>
          <w:sz w:val="48"/>
          <w:szCs w:val="48"/>
        </w:rPr>
      </w:pPr>
    </w:p>
    <w:p w14:paraId="55636FA6">
      <w:pPr>
        <w:jc w:val="center"/>
        <w:outlineLvl w:val="0"/>
        <w:rPr>
          <w:rFonts w:ascii="黑体" w:hAnsi="黑体" w:eastAsia="黑体" w:cs="黑体"/>
          <w:sz w:val="48"/>
          <w:szCs w:val="48"/>
        </w:rPr>
      </w:pPr>
    </w:p>
    <w:p w14:paraId="79300215">
      <w:pPr>
        <w:jc w:val="center"/>
        <w:outlineLvl w:val="0"/>
        <w:rPr>
          <w:rFonts w:ascii="黑体" w:hAnsi="黑体" w:eastAsia="黑体" w:cs="黑体"/>
          <w:sz w:val="48"/>
          <w:szCs w:val="48"/>
        </w:rPr>
      </w:pPr>
    </w:p>
    <w:p w14:paraId="41866C0C">
      <w:pPr>
        <w:jc w:val="center"/>
        <w:outlineLvl w:val="0"/>
        <w:rPr>
          <w:rFonts w:ascii="黑体" w:hAnsi="黑体" w:eastAsia="黑体" w:cs="黑体"/>
          <w:sz w:val="48"/>
          <w:szCs w:val="48"/>
        </w:rPr>
      </w:pPr>
    </w:p>
    <w:p w14:paraId="588747A3">
      <w:pPr>
        <w:jc w:val="center"/>
        <w:outlineLvl w:val="0"/>
        <w:rPr>
          <w:rFonts w:ascii="黑体" w:hAnsi="黑体" w:eastAsia="黑体" w:cs="黑体"/>
          <w:sz w:val="48"/>
          <w:szCs w:val="48"/>
        </w:rPr>
      </w:pPr>
    </w:p>
    <w:p w14:paraId="758F0BA5">
      <w:pPr>
        <w:jc w:val="center"/>
        <w:outlineLvl w:val="0"/>
        <w:rPr>
          <w:rFonts w:ascii="黑体" w:hAnsi="黑体" w:eastAsia="黑体" w:cs="黑体"/>
          <w:sz w:val="48"/>
          <w:szCs w:val="48"/>
        </w:rPr>
      </w:pPr>
    </w:p>
    <w:p w14:paraId="64526E1D">
      <w:pPr>
        <w:jc w:val="center"/>
        <w:outlineLvl w:val="0"/>
        <w:rPr>
          <w:rFonts w:ascii="黑体" w:hAnsi="黑体" w:eastAsia="黑体" w:cs="黑体"/>
          <w:sz w:val="48"/>
          <w:szCs w:val="48"/>
        </w:rPr>
      </w:pPr>
    </w:p>
    <w:p w14:paraId="4BEEC56E">
      <w:pPr>
        <w:jc w:val="center"/>
        <w:outlineLvl w:val="0"/>
        <w:rPr>
          <w:rFonts w:ascii="黑体" w:hAnsi="黑体" w:eastAsia="黑体" w:cs="黑体"/>
          <w:sz w:val="48"/>
          <w:szCs w:val="48"/>
        </w:rPr>
      </w:pPr>
    </w:p>
    <w:p w14:paraId="78426182">
      <w:pPr>
        <w:jc w:val="center"/>
        <w:outlineLvl w:val="0"/>
        <w:rPr>
          <w:rFonts w:ascii="黑体" w:hAnsi="黑体" w:eastAsia="黑体" w:cs="黑体"/>
          <w:sz w:val="48"/>
          <w:szCs w:val="48"/>
        </w:rPr>
      </w:pPr>
    </w:p>
    <w:p w14:paraId="45BB7494">
      <w:pPr>
        <w:jc w:val="center"/>
        <w:outlineLvl w:val="0"/>
        <w:rPr>
          <w:rFonts w:ascii="黑体" w:hAnsi="黑体" w:eastAsia="黑体" w:cs="黑体"/>
          <w:sz w:val="48"/>
          <w:szCs w:val="48"/>
        </w:rPr>
      </w:pPr>
    </w:p>
    <w:p w14:paraId="1C37C530">
      <w:pPr>
        <w:jc w:val="center"/>
        <w:outlineLvl w:val="0"/>
        <w:rPr>
          <w:rFonts w:ascii="黑体" w:hAnsi="黑体" w:eastAsia="黑体" w:cs="黑体"/>
          <w:sz w:val="48"/>
          <w:szCs w:val="48"/>
        </w:rPr>
      </w:pPr>
    </w:p>
    <w:p w14:paraId="26C76C55">
      <w:pPr>
        <w:jc w:val="center"/>
        <w:outlineLvl w:val="0"/>
        <w:rPr>
          <w:rFonts w:hint="eastAsia" w:ascii="黑体" w:hAnsi="黑体" w:eastAsia="黑体" w:cs="黑体"/>
          <w:sz w:val="48"/>
          <w:szCs w:val="48"/>
        </w:rPr>
      </w:pPr>
      <w:r>
        <w:rPr>
          <w:rFonts w:hint="eastAsia" w:ascii="黑体" w:hAnsi="黑体" w:eastAsia="黑体" w:cs="黑体"/>
          <w:sz w:val="48"/>
          <w:szCs w:val="48"/>
        </w:rPr>
        <w:t>第四部分  名词解释</w:t>
      </w:r>
    </w:p>
    <w:p w14:paraId="5B5BA960">
      <w:pPr>
        <w:jc w:val="center"/>
        <w:rPr>
          <w:rFonts w:hint="eastAsia" w:ascii="黑体" w:hAnsi="黑体" w:eastAsia="黑体" w:cs="黑体"/>
          <w:sz w:val="48"/>
          <w:szCs w:val="48"/>
        </w:rPr>
      </w:pPr>
    </w:p>
    <w:p w14:paraId="2FEB667E">
      <w:pPr>
        <w:jc w:val="center"/>
        <w:outlineLvl w:val="0"/>
        <w:rPr>
          <w:rFonts w:hint="eastAsia" w:ascii="黑体" w:hAnsi="黑体" w:eastAsia="黑体" w:cs="黑体"/>
          <w:sz w:val="48"/>
          <w:szCs w:val="48"/>
        </w:rPr>
        <w:sectPr>
          <w:pgSz w:w="11906" w:h="16838"/>
          <w:pgMar w:top="1440" w:right="1531" w:bottom="1440" w:left="1587" w:header="850" w:footer="992" w:gutter="0"/>
          <w:pgNumType w:fmt="numberInDash"/>
          <w:cols w:space="720" w:num="1"/>
          <w:docGrid w:type="lines" w:linePitch="317" w:charSpace="0"/>
        </w:sectPr>
      </w:pPr>
    </w:p>
    <w:p w14:paraId="05B858AD">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一、财政拨款收入：单位从同级政府财政部门取得的财政预算资金。</w:t>
      </w:r>
    </w:p>
    <w:p w14:paraId="58D0675B">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二、事业收入：事业单位开展专业业务活动及其辅助活动取得的收入。</w:t>
      </w:r>
    </w:p>
    <w:p w14:paraId="24136D11">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三、上级补助收入：事业单位从主管部门和上级单位取得的非财政补助收入。</w:t>
      </w:r>
    </w:p>
    <w:p w14:paraId="492588DD">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四、附属单位上缴收入：事业单位取得附属独立核算单位根据有关规定上缴的收入。</w:t>
      </w:r>
    </w:p>
    <w:p w14:paraId="3A5522F0">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五、经营收入：事业单位在专业业务活动及其辅助活动之外开展非独立核算经营活动取得的收入。</w:t>
      </w:r>
    </w:p>
    <w:p w14:paraId="4BD1E7EA">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六、其他收入：单位取得的除“财政拨款收入”、“事业收入”、“上级补助收入”、“附属单位上缴收入”、“经营收入”以外的各项收入。</w:t>
      </w:r>
    </w:p>
    <w:p w14:paraId="684055FD">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七、使用非财政拨款结余：指事业单位使用以前年度积累的非财政拨款结余弥补当年收支差额的金额。</w:t>
      </w:r>
    </w:p>
    <w:p w14:paraId="42255DFF">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w:t>
      </w:r>
      <w:r>
        <w:rPr>
          <w:rFonts w:ascii="仿宋_GB2312" w:hAnsi="仿宋_GB2312" w:eastAsia="仿宋_GB2312" w:cs="仿宋_GB2312"/>
          <w:sz w:val="32"/>
          <w:szCs w:val="32"/>
        </w:rPr>
        <w:t>年初结转和结余：指单位以前年度尚未完成、结转到本年仍按原规定用途继续使用的资金，或项目已完成等产生的结余资金。</w:t>
      </w:r>
    </w:p>
    <w:p w14:paraId="6EC666F0">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九、基本支出：为保障机构正常运转、完成日常工作任务而发生的人员支出和公用支出。</w:t>
      </w:r>
    </w:p>
    <w:p w14:paraId="04541BE1">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十、项目支出：基本支出之外为完成特定行政任务和事业发展目标所发生的支出。</w:t>
      </w:r>
    </w:p>
    <w:p w14:paraId="377DAF3A">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w:t>
      </w:r>
      <w:r>
        <w:rPr>
          <w:rFonts w:ascii="仿宋_GB2312" w:hAnsi="仿宋_GB2312" w:eastAsia="仿宋_GB2312" w:cs="仿宋_GB2312"/>
          <w:sz w:val="32"/>
          <w:szCs w:val="32"/>
        </w:rPr>
        <w:t>、经营支出：指事业单位在专业业务活动及其辅助活动之外开展非独立核算经营活动发生的支出。</w:t>
      </w:r>
    </w:p>
    <w:p w14:paraId="2B977D4C">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十二、工资福利支出：单位支付给在职职工和编制外长期聘用人员的各类劳动报酬，以及为上述人员缴纳的各项社会保险费等。</w:t>
      </w:r>
    </w:p>
    <w:p w14:paraId="03F800C1">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十三、商品和服务支出：单位购买商品和服务的支出。</w:t>
      </w:r>
    </w:p>
    <w:p w14:paraId="4421AF4B">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十四、对个人和家庭的补助支出：单位用于对个人和家庭的补助支出。</w:t>
      </w:r>
    </w:p>
    <w:p w14:paraId="0DD80C4D">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十五、</w:t>
      </w:r>
      <w:r>
        <w:rPr>
          <w:rFonts w:ascii="仿宋_GB2312" w:hAnsi="仿宋_GB2312" w:eastAsia="仿宋_GB2312" w:cs="仿宋_GB2312"/>
          <w:sz w:val="32"/>
          <w:szCs w:val="32"/>
        </w:rPr>
        <w:t>结余分配：指事业单位按照会计制度规定缴纳的所得税、提取的专用结余以及转入非财政拨款结余的金额等。</w:t>
      </w:r>
    </w:p>
    <w:p w14:paraId="25E740E3">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十六、年末结转和</w:t>
      </w:r>
      <w:r>
        <w:rPr>
          <w:rFonts w:ascii="仿宋_GB2312" w:hAnsi="仿宋_GB2312" w:eastAsia="仿宋_GB2312" w:cs="仿宋_GB2312"/>
          <w:sz w:val="32"/>
          <w:szCs w:val="32"/>
        </w:rPr>
        <w:t>结余</w:t>
      </w:r>
      <w:r>
        <w:rPr>
          <w:rFonts w:hint="eastAsia" w:ascii="仿宋_GB2312" w:hAnsi="仿宋_GB2312" w:eastAsia="仿宋_GB2312" w:cs="仿宋_GB2312"/>
          <w:sz w:val="32"/>
          <w:szCs w:val="32"/>
        </w:rPr>
        <w:t>：指</w:t>
      </w:r>
      <w:r>
        <w:rPr>
          <w:rFonts w:ascii="仿宋_GB2312" w:hAnsi="仿宋_GB2312" w:eastAsia="仿宋_GB2312" w:cs="仿宋_GB2312"/>
          <w:sz w:val="32"/>
          <w:szCs w:val="32"/>
        </w:rPr>
        <w:t>单位按有关规定结转到下年或以后年度</w:t>
      </w:r>
      <w:r>
        <w:rPr>
          <w:rFonts w:hint="eastAsia" w:ascii="仿宋_GB2312" w:hAnsi="仿宋_GB2312" w:eastAsia="仿宋_GB2312" w:cs="仿宋_GB2312"/>
          <w:sz w:val="32"/>
          <w:szCs w:val="32"/>
        </w:rPr>
        <w:t>继续</w:t>
      </w:r>
      <w:r>
        <w:rPr>
          <w:rFonts w:ascii="仿宋_GB2312" w:hAnsi="仿宋_GB2312" w:eastAsia="仿宋_GB2312" w:cs="仿宋_GB2312"/>
          <w:sz w:val="32"/>
          <w:szCs w:val="32"/>
        </w:rPr>
        <w:t>使用的资金，或项目已完成等产生的结余资金。</w:t>
      </w:r>
    </w:p>
    <w:p w14:paraId="1CCD5D56">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七、“三公”经费：纳入同级财政预决算管理“三公”经费，指单位使用财政拨款安排的因公出国（境）费、公务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等支出；公务接待费反映单位按规定开支的各类公务接待（含外宾接待）支出。</w:t>
      </w:r>
    </w:p>
    <w:p w14:paraId="083C1EF7">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八、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14:paraId="6F2FAB13">
      <w:pPr>
        <w:widowControl/>
        <w:spacing w:line="590" w:lineRule="exact"/>
        <w:ind w:firstLine="643" w:firstLineChars="200"/>
        <w:jc w:val="left"/>
        <w:rPr>
          <w:rFonts w:hint="eastAsia" w:ascii="仿宋_GB2312" w:hAnsi="仿宋_GB2312" w:eastAsia="仿宋_GB2312" w:cs="仿宋_GB2312"/>
          <w:b/>
          <w:sz w:val="32"/>
          <w:szCs w:val="32"/>
        </w:rPr>
      </w:pPr>
    </w:p>
    <w:sectPr>
      <w:pgSz w:w="11906" w:h="16838"/>
      <w:pgMar w:top="1928" w:right="1474" w:bottom="1701" w:left="158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方正小标宋_GBK">
    <w:altName w:val="微软雅黑"/>
    <w:panose1 w:val="02000000000000000000"/>
    <w:charset w:val="86"/>
    <w:family w:val="script"/>
    <w:pitch w:val="default"/>
    <w:sig w:usb0="00000000" w:usb1="00000000" w:usb2="00000010" w:usb3="00000000" w:csb0="00040000" w:csb1="00000000"/>
  </w:font>
  <w:font w:name="微软雅黑">
    <w:panose1 w:val="020B0503020204020204"/>
    <w:charset w:val="86"/>
    <w:family w:val="swiss"/>
    <w:pitch w:val="default"/>
    <w:sig w:usb0="80000287" w:usb1="280F3C52" w:usb2="00000016" w:usb3="00000000" w:csb0="0004001F" w:csb1="00000000"/>
  </w:font>
  <w:font w:name="??_GB2312">
    <w:altName w:val="MS Mincho"/>
    <w:panose1 w:val="02010609030101010101"/>
    <w:charset w:val="00"/>
    <w:family w:val="modern"/>
    <w:pitch w:val="default"/>
    <w:sig w:usb0="00000000" w:usb1="00000000" w:usb2="00000000" w:usb3="00000000" w:csb0="00000001" w:csb1="00000000"/>
  </w:font>
  <w:font w:name="MS Mincho">
    <w:panose1 w:val="02020609040205080304"/>
    <w:charset w:val="80"/>
    <w:family w:val="auto"/>
    <w:pitch w:val="default"/>
    <w:sig w:usb0="E00002FF" w:usb1="6AC7FDFB" w:usb2="00000012" w:usb3="00000000" w:csb0="4002009F" w:csb1="DFD70000"/>
  </w:font>
  <w:font w:name="方正仿宋_GBK">
    <w:panose1 w:val="02000000000000000000"/>
    <w:charset w:val="86"/>
    <w:family w:val="roman"/>
    <w:pitch w:val="default"/>
    <w:sig w:usb0="A00002BF" w:usb1="38CF7CFA" w:usb2="00082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343E6A">
    <w:pPr>
      <w:pStyle w:val="16"/>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1B4337A">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- 21 -</w:t>
                          </w:r>
                          <w:r>
                            <w:rPr>
                              <w:rFonts w:hint="eastAsia"/>
                              <w:sz w:val="18"/>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A7JFfzIAQAAmQMAAA4AAAAAAAAAAQAgAAAAHgEAAGRycy9lMm9Eb2Mu&#10;eG1sUEsFBgAAAAAGAAYAWQEAAFgFAAAAAA==&#10;">
              <v:fill on="f" focussize="0,0"/>
              <v:stroke on="f"/>
              <v:imagedata o:title=""/>
              <o:lock v:ext="edit" aspectratio="f"/>
              <v:textbox inset="0mm,0mm,0mm,0mm" style="mso-fit-shape-to-text:t;">
                <w:txbxContent>
                  <w:p w14:paraId="61B4337A">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- 21 -</w:t>
                    </w:r>
                    <w:r>
                      <w:rPr>
                        <w:rFonts w:hint="eastAsia"/>
                        <w:sz w:val="18"/>
                      </w:rPr>
                      <w:fldChar w:fldCharType="end"/>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B5E6450">
                          <w:pPr>
                            <w:rPr>
                              <w:rFonts w:hint="eastAsia"/>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LbJ+8PLAQAAnAMAAA4AAAAAAAAAAQAgAAAAHgEAAGRycy9lMm9E&#10;b2MueG1sUEsFBgAAAAAGAAYAWQEAAFsFAAAAAA==&#10;">
              <v:fill on="f" focussize="0,0"/>
              <v:stroke on="f"/>
              <v:imagedata o:title=""/>
              <o:lock v:ext="edit" aspectratio="f"/>
              <v:textbox inset="0mm,0mm,0mm,0mm" style="mso-fit-shape-to-text:t;">
                <w:txbxContent>
                  <w:p w14:paraId="5B5E6450">
                    <w:pPr>
                      <w:rPr>
                        <w:rFonts w:hint="eastAsia"/>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F904F9">
    <w:pPr>
      <w:pStyle w:val="16"/>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0BF3B3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- 2 -</w:t>
                          </w:r>
                          <w:r>
                            <w:rPr>
                              <w:rFonts w:hint="eastAsia"/>
                              <w:sz w:val="18"/>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r6LLyQEAAJkDAAAOAAAAAAAAAAEAIAAAAB4BAABkcnMvZTJvRG9j&#10;LnhtbFBLBQYAAAAABgAGAFkBAABZBQAAAAA=&#10;">
              <v:fill on="f" focussize="0,0"/>
              <v:stroke on="f"/>
              <v:imagedata o:title=""/>
              <o:lock v:ext="edit" aspectratio="f"/>
              <v:textbox inset="0mm,0mm,0mm,0mm" style="mso-fit-shape-to-text:t;">
                <w:txbxContent>
                  <w:p w14:paraId="20BF3B3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0C8792E"/>
    <w:multiLevelType w:val="singleLevel"/>
    <w:tmpl w:val="C0C8792E"/>
    <w:lvl w:ilvl="0" w:tentative="0">
      <w:start w:val="1"/>
      <w:numFmt w:val="decimal"/>
      <w:suff w:val="nothing"/>
      <w:lvlText w:val="%1、"/>
      <w:lvlJc w:val="left"/>
    </w:lvl>
  </w:abstractNum>
  <w:abstractNum w:abstractNumId="1">
    <w:nsid w:val="ED748CB0"/>
    <w:multiLevelType w:val="singleLevel"/>
    <w:tmpl w:val="ED748CB0"/>
    <w:lvl w:ilvl="0" w:tentative="0">
      <w:start w:val="5"/>
      <w:numFmt w:val="decimal"/>
      <w:lvlText w:val="%1."/>
      <w:lvlJc w:val="left"/>
      <w:pPr>
        <w:tabs>
          <w:tab w:val="left" w:pos="312"/>
        </w:tabs>
      </w:pPr>
    </w:lvl>
  </w:abstractNum>
  <w:abstractNum w:abstractNumId="2">
    <w:nsid w:val="0053208E"/>
    <w:multiLevelType w:val="singleLevel"/>
    <w:tmpl w:val="0053208E"/>
    <w:lvl w:ilvl="0" w:tentative="0">
      <w:start w:val="1"/>
      <w:numFmt w:val="chineseCounting"/>
      <w:suff w:val="nothing"/>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FkMGJhYzE4YjY2YWNjNDYyNzBiYWRkMGRjOWQ0ZjIifQ=="/>
  </w:docVars>
  <w:rsids>
    <w:rsidRoot w:val="00000000"/>
    <w:rsid w:val="09EB19E3"/>
    <w:rsid w:val="0A6B7EA3"/>
    <w:rsid w:val="130A784A"/>
    <w:rsid w:val="21881B1F"/>
    <w:rsid w:val="22CB72FC"/>
    <w:rsid w:val="247C0C4C"/>
    <w:rsid w:val="25E00F42"/>
    <w:rsid w:val="27CA6751"/>
    <w:rsid w:val="29644EA0"/>
    <w:rsid w:val="3C8C1F1C"/>
    <w:rsid w:val="464702B9"/>
    <w:rsid w:val="4B232A25"/>
    <w:rsid w:val="4DB20BD2"/>
    <w:rsid w:val="54C70198"/>
    <w:rsid w:val="55AE7F60"/>
    <w:rsid w:val="55E945AB"/>
    <w:rsid w:val="648836BF"/>
    <w:rsid w:val="65FC2175"/>
    <w:rsid w:val="6BED7A79"/>
    <w:rsid w:val="731A1334"/>
    <w:rsid w:val="7F511E36"/>
  </w:rsids>
  <m:mathPr>
    <m:mathFont m:val="Cambria Math"/>
    <m:brkBin m:val="before"/>
    <m:brkBinSub m:val="--"/>
    <m:smallFrac m:val="0"/>
    <m:dispDef/>
    <m:lMargin m:val="0"/>
    <m:rMargin m:val="0"/>
    <m:defJc m:val="centerGroup"/>
    <m:preSp m:val="0"/>
    <m:postSp m:val="0"/>
    <m:interSp m:val="0"/>
    <m:intraSp m:val="0"/>
    <m:wrapRight m:val="1"/>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iPriority="99"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5">
    <w:name w:val="Default Paragraph Font"/>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ind w:firstLine="420" w:firstLineChars="200"/>
    </w:pPr>
    <w:rPr>
      <w:rFonts w:ascii="Calibri" w:hAnsi="Calibri" w:eastAsia="Times New Roman"/>
      <w:szCs w:val="24"/>
    </w:rPr>
  </w:style>
  <w:style w:type="table" w:styleId="4">
    <w:name w:val="Table Grid"/>
    <w:basedOn w:val="3"/>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6">
    <w:name w:val="普通表格1"/>
    <w:unhideWhenUsed/>
    <w:qFormat/>
    <w:uiPriority w:val="99"/>
    <w:tblPr>
      <w:tblCellMar>
        <w:top w:w="0" w:type="dxa"/>
        <w:left w:w="108" w:type="dxa"/>
        <w:bottom w:w="0" w:type="dxa"/>
        <w:right w:w="108" w:type="dxa"/>
      </w:tblCellMar>
    </w:tblPr>
  </w:style>
  <w:style w:type="character" w:customStyle="1" w:styleId="7">
    <w:name w:val="超链接1"/>
    <w:unhideWhenUsed/>
    <w:qFormat/>
    <w:uiPriority w:val="99"/>
    <w:rPr>
      <w:color w:val="0000FF"/>
      <w:u w:val="single"/>
    </w:rPr>
  </w:style>
  <w:style w:type="character" w:customStyle="1" w:styleId="8">
    <w:name w:val="font01"/>
    <w:qFormat/>
    <w:uiPriority w:val="0"/>
    <w:rPr>
      <w:rFonts w:hint="eastAsia" w:ascii="宋体" w:hAnsi="宋体" w:eastAsia="宋体" w:cs="宋体"/>
      <w:color w:val="000000"/>
      <w:sz w:val="22"/>
      <w:szCs w:val="22"/>
      <w:u w:val="none"/>
    </w:rPr>
  </w:style>
  <w:style w:type="character" w:customStyle="1" w:styleId="9">
    <w:name w:val="font21"/>
    <w:qFormat/>
    <w:uiPriority w:val="0"/>
    <w:rPr>
      <w:rFonts w:hint="eastAsia" w:ascii="宋体" w:hAnsi="宋体" w:eastAsia="宋体" w:cs="宋体"/>
      <w:color w:val="000000"/>
      <w:sz w:val="22"/>
      <w:szCs w:val="22"/>
      <w:u w:val="none"/>
    </w:rPr>
  </w:style>
  <w:style w:type="character" w:customStyle="1" w:styleId="10">
    <w:name w:val="访问过的超链接"/>
    <w:unhideWhenUsed/>
    <w:qFormat/>
    <w:uiPriority w:val="99"/>
    <w:rPr>
      <w:color w:val="800080"/>
      <w:u w:val="single"/>
    </w:rPr>
  </w:style>
  <w:style w:type="character" w:customStyle="1" w:styleId="11">
    <w:name w:val="页眉 Char"/>
    <w:link w:val="12"/>
    <w:qFormat/>
    <w:uiPriority w:val="99"/>
    <w:rPr>
      <w:kern w:val="2"/>
      <w:sz w:val="18"/>
      <w:szCs w:val="18"/>
    </w:rPr>
  </w:style>
  <w:style w:type="paragraph" w:customStyle="1" w:styleId="12">
    <w:name w:val="页眉1"/>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13">
    <w:name w:val="font51"/>
    <w:qFormat/>
    <w:uiPriority w:val="0"/>
    <w:rPr>
      <w:rFonts w:hint="eastAsia" w:ascii="宋体" w:hAnsi="宋体" w:eastAsia="宋体" w:cs="宋体"/>
      <w:color w:val="000000"/>
      <w:sz w:val="24"/>
      <w:szCs w:val="24"/>
      <w:u w:val="none"/>
    </w:rPr>
  </w:style>
  <w:style w:type="character" w:customStyle="1" w:styleId="14">
    <w:name w:val="font11"/>
    <w:qFormat/>
    <w:uiPriority w:val="0"/>
    <w:rPr>
      <w:rFonts w:hint="eastAsia" w:ascii="宋体" w:hAnsi="宋体" w:eastAsia="宋体" w:cs="宋体"/>
      <w:color w:val="000000"/>
      <w:sz w:val="20"/>
      <w:szCs w:val="20"/>
      <w:u w:val="none"/>
    </w:rPr>
  </w:style>
  <w:style w:type="character" w:customStyle="1" w:styleId="15">
    <w:name w:val="页脚 Char"/>
    <w:link w:val="16"/>
    <w:qFormat/>
    <w:uiPriority w:val="99"/>
    <w:rPr>
      <w:kern w:val="2"/>
      <w:sz w:val="18"/>
      <w:szCs w:val="18"/>
    </w:rPr>
  </w:style>
  <w:style w:type="paragraph" w:customStyle="1" w:styleId="16">
    <w:name w:val="页脚1"/>
    <w:basedOn w:val="1"/>
    <w:link w:val="15"/>
    <w:unhideWhenUsed/>
    <w:qFormat/>
    <w:uiPriority w:val="99"/>
    <w:pPr>
      <w:tabs>
        <w:tab w:val="center" w:pos="4153"/>
        <w:tab w:val="right" w:pos="8306"/>
      </w:tabs>
      <w:snapToGrid w:val="0"/>
      <w:jc w:val="left"/>
    </w:pPr>
    <w:rPr>
      <w:sz w:val="18"/>
      <w:szCs w:val="18"/>
    </w:rPr>
  </w:style>
  <w:style w:type="character" w:customStyle="1" w:styleId="17">
    <w:name w:val="font41"/>
    <w:qFormat/>
    <w:uiPriority w:val="0"/>
    <w:rPr>
      <w:rFonts w:hint="eastAsia" w:ascii="宋体" w:hAnsi="宋体" w:eastAsia="宋体" w:cs="宋体"/>
      <w:color w:val="000000"/>
      <w:sz w:val="24"/>
      <w:szCs w:val="24"/>
      <w:u w:val="none"/>
    </w:rPr>
  </w:style>
  <w:style w:type="character" w:customStyle="1" w:styleId="18">
    <w:name w:val="批注框文本 Char"/>
    <w:link w:val="19"/>
    <w:semiHidden/>
    <w:qFormat/>
    <w:uiPriority w:val="99"/>
    <w:rPr>
      <w:kern w:val="2"/>
      <w:sz w:val="18"/>
      <w:szCs w:val="18"/>
    </w:rPr>
  </w:style>
  <w:style w:type="paragraph" w:customStyle="1" w:styleId="19">
    <w:name w:val="批注框文本1"/>
    <w:basedOn w:val="1"/>
    <w:link w:val="18"/>
    <w:unhideWhenUsed/>
    <w:qFormat/>
    <w:uiPriority w:val="99"/>
    <w:rPr>
      <w:sz w:val="18"/>
      <w:szCs w:val="18"/>
    </w:rPr>
  </w:style>
  <w:style w:type="table" w:customStyle="1" w:styleId="20">
    <w:name w:val="网格型1"/>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21">
    <w:name w:val="font31"/>
    <w:basedOn w:val="5"/>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roperties xmlns:vt="http://schemas.openxmlformats.org/officeDocument/2006/docPropsVTypes" xmlns="http://schemas.openxmlformats.org/officeDocument/2006/custom-properties">
  <property fmtid="{D5CDD505-2E9C-101B-9397-08002B2CF9AE}" pid="2" name="KSOProductBuildVer">
    <vt:lpwstr>2052-11.1.0.8597</vt:lpwstr>
  </property>
</Properties>
</file>

<file path=customXml/item4.xml><?xml version="1.0" encoding="utf-8"?>
<Properties xmlns:vt="http://schemas.openxmlformats.org/officeDocument/2006/docPropsVTypes" xmlns="http://schemas.openxmlformats.org/officeDocument/2006/extended-properties">
  <Template>Normal</Template>
  <TotalTime>386</TotalTime>
  <Pages>28</Pages>
  <Words>1363</Words>
  <Characters>7775</Characters>
  <Application>Microsoft Office Word</Application>
  <DocSecurity>0</DocSecurity>
  <Lines>64</Lines>
  <Paragraphs>18</Paragraphs>
  <Company>MS User</Company>
  <CharactersWithSpaces>9120</CharactersWithSpaces>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dc:creator>管理者</dc:creator>
  <cp:lastModifiedBy>NTKO</cp:lastModifiedBy>
  <cp:revision>77</cp:revision>
  <cp:lastPrinted>2023-07-28T02:40:00Z</cp:lastPrinted>
  <dcterms:created xsi:type="dcterms:W3CDTF">2007-11-29T03:41:00Z</dcterms:created>
  <dcterms:modified xsi:type="dcterms:W3CDTF">2024-07-30T08:40:00Z</dcterms:modified>
</cp:coreProperti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E6F989A-9962-4C50-B54D-050A203B2940}">
  <ds:schemaRefs/>
</ds:datastoreItem>
</file>

<file path=customXml/itemProps3.xml><?xml version="1.0" encoding="utf-8"?>
<ds:datastoreItem xmlns:ds="http://schemas.openxmlformats.org/officeDocument/2006/customXml" ds:itemID="{c23cb59a-6de8-45b2-9289-6169f593556b}">
  <ds:schemaRefs/>
</ds:datastoreItem>
</file>

<file path=customXml/itemProps4.xml><?xml version="1.0" encoding="utf-8"?>
<ds:datastoreItem xmlns:ds="http://schemas.openxmlformats.org/officeDocument/2006/customXml" ds:itemID="{783a32ea-a6c5-417f-8fb9-fb80063cf787}">
  <ds:schemaRefs/>
</ds:datastoreItem>
</file>

<file path=customXml/itemProps5.xml><?xml version="1.0" encoding="utf-8"?>
<ds:datastoreItem xmlns:ds="http://schemas.openxmlformats.org/officeDocument/2006/customXml" ds:itemID="{c89731d4-a4c3-4152-89a0-1409f7211018}">
  <ds:schemaRefs/>
</ds:datastoreItem>
</file>

<file path=customXml/itemProps6.xml><?xml version="1.0" encoding="utf-8"?>
<ds:datastoreItem xmlns:ds="http://schemas.openxmlformats.org/officeDocument/2006/customXml" ds:itemID="{DE6F989A-9962-4C50-B54D-050A203B2940}">
  <ds:schemaRefs/>
</ds:datastoreItem>
</file>

<file path=docProps/app.xml><?xml version="1.0" encoding="utf-8"?>
<Properties xmlns="http://schemas.openxmlformats.org/officeDocument/2006/extended-properties" xmlns:vt="http://schemas.openxmlformats.org/officeDocument/2006/docPropsVTypes">
  <Template>Normal</Template>
  <Company>MS User</Company>
  <Pages>45</Pages>
  <Words>4718</Words>
  <Characters>5978</Characters>
  <Lines>64</Lines>
  <Paragraphs>18</Paragraphs>
  <TotalTime>4</TotalTime>
  <ScaleCrop>false</ScaleCrop>
  <LinksUpToDate>false</LinksUpToDate>
  <CharactersWithSpaces>6330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2007-11-29T03:41:00Z</dcterms:created>
  <dc:creator>管理者</dc:creator>
  <cp:lastModifiedBy>明明</cp:lastModifiedBy>
  <cp:lastPrinted>2023-07-28T02:40:00Z</cp:lastPrinted>
  <dcterms:modified xsi:type="dcterms:W3CDTF">2025-04-22T08:55:22Z</dcterms:modified>
  <cp:revision>77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43BA7FC8A0E3484C8A35110499968625_12</vt:lpwstr>
  </property>
  <property fmtid="{D5CDD505-2E9C-101B-9397-08002B2CF9AE}" pid="4" name="KSOTemplateDocerSaveRecord">
    <vt:lpwstr>eyJoZGlkIjoiYjI0YjkzYWRjNzc3OWZhNmQ1OTVjZWY5ODk0ZTI5YjEiLCJ1c2VySWQiOiIxMDQ2MzY5OTEwIn0=</vt:lpwstr>
  </property>
</Properties>
</file>